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3DD3" w14:textId="3E6FDB7F" w:rsidR="00F22CDB" w:rsidRPr="00F22CDB" w:rsidRDefault="00F22CDB" w:rsidP="00610ED6">
      <w:pPr>
        <w:spacing w:before="600"/>
        <w:rPr>
          <w:i/>
          <w:sz w:val="26"/>
          <w:szCs w:val="24"/>
        </w:rPr>
      </w:pPr>
      <w:r w:rsidRPr="00F22CDB">
        <w:rPr>
          <w:b/>
          <w:sz w:val="20"/>
          <w:szCs w:val="24"/>
        </w:rPr>
        <w:t>Beilage zu STRB Nr. 1063/2020</w:t>
      </w:r>
    </w:p>
    <w:p w14:paraId="4A197234" w14:textId="2F864BC3" w:rsidR="0063238E" w:rsidRPr="0063238E" w:rsidRDefault="0063238E" w:rsidP="00F22CDB">
      <w:pPr>
        <w:spacing w:befor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Entwurf vom </w:t>
      </w:r>
      <w:r w:rsidR="00DA5C8A">
        <w:rPr>
          <w:i/>
          <w:sz w:val="24"/>
          <w:szCs w:val="24"/>
        </w:rPr>
        <w:t>9</w:t>
      </w:r>
      <w:r w:rsidR="000D6858">
        <w:rPr>
          <w:i/>
          <w:sz w:val="24"/>
          <w:szCs w:val="24"/>
        </w:rPr>
        <w:t>. Nov</w:t>
      </w:r>
      <w:r w:rsidR="00406189">
        <w:rPr>
          <w:i/>
          <w:sz w:val="24"/>
          <w:szCs w:val="24"/>
        </w:rPr>
        <w:t>e</w:t>
      </w:r>
      <w:r w:rsidR="000D6858">
        <w:rPr>
          <w:i/>
          <w:sz w:val="24"/>
          <w:szCs w:val="24"/>
        </w:rPr>
        <w:t>mber 2020</w:t>
      </w:r>
    </w:p>
    <w:p w14:paraId="5B6A9D9C" w14:textId="7A6ABE60" w:rsidR="00ED083E" w:rsidRDefault="00610ED6" w:rsidP="00F22CDB">
      <w:pPr>
        <w:spacing w:before="480"/>
        <w:rPr>
          <w:rFonts w:cstheme="minorHAnsi"/>
        </w:rPr>
      </w:pPr>
      <w:r w:rsidRPr="00610ED6">
        <w:rPr>
          <w:b/>
          <w:sz w:val="24"/>
          <w:szCs w:val="24"/>
        </w:rPr>
        <w:t xml:space="preserve">Ausführungsbestimmungen zur Verordnung über gemeinwirtschaftliche Leistungen des Elektrizitätswerks der Stadt Zürich (ewz) im Rahmen der 2000-Watt-Ziele </w:t>
      </w:r>
    </w:p>
    <w:p w14:paraId="242D5798" w14:textId="77777777" w:rsidR="00462AD9" w:rsidRDefault="00462AD9" w:rsidP="00737408">
      <w:pPr>
        <w:rPr>
          <w:rFonts w:cstheme="minorHAnsi"/>
        </w:rPr>
      </w:pPr>
    </w:p>
    <w:p w14:paraId="24AADB94" w14:textId="41CBAD08" w:rsidR="00462AD9" w:rsidRDefault="00610ED6" w:rsidP="00737408">
      <w:pPr>
        <w:rPr>
          <w:rFonts w:cstheme="minorHAnsi"/>
          <w:i/>
        </w:rPr>
      </w:pPr>
      <w:r>
        <w:rPr>
          <w:rFonts w:cstheme="minorHAnsi"/>
        </w:rPr>
        <w:t xml:space="preserve">Teilrevision vom </w:t>
      </w:r>
      <w:r w:rsidR="00406189">
        <w:rPr>
          <w:rFonts w:cstheme="minorHAnsi"/>
        </w:rPr>
        <w:t>18. November 2020</w:t>
      </w:r>
      <w:r w:rsidR="00AB0693">
        <w:rPr>
          <w:rFonts w:cstheme="minorHAnsi"/>
          <w:i/>
        </w:rPr>
        <w:t xml:space="preserve"> </w:t>
      </w:r>
    </w:p>
    <w:p w14:paraId="49B67869" w14:textId="77777777" w:rsidR="008A00E8" w:rsidRPr="008A00E8" w:rsidRDefault="008A00E8" w:rsidP="00737408">
      <w:pPr>
        <w:rPr>
          <w:rFonts w:cstheme="minorHAnsi"/>
        </w:rPr>
      </w:pPr>
    </w:p>
    <w:p w14:paraId="7EB05646" w14:textId="100BBB02" w:rsidR="00BA5F40" w:rsidRDefault="00610ED6" w:rsidP="00610ED6">
      <w:pPr>
        <w:pStyle w:val="Marginalien"/>
        <w:framePr w:wrap="around"/>
      </w:pPr>
      <w:r>
        <w:t>c. Wärmepumpen</w:t>
      </w:r>
    </w:p>
    <w:p w14:paraId="26F03430" w14:textId="77777777" w:rsidR="00610ED6" w:rsidRDefault="00610ED6" w:rsidP="00610ED6">
      <w:pPr>
        <w:pStyle w:val="Listennummer"/>
        <w:numPr>
          <w:ilvl w:val="0"/>
          <w:numId w:val="0"/>
        </w:numPr>
        <w:contextualSpacing w:val="0"/>
      </w:pPr>
      <w:r>
        <w:t xml:space="preserve">Art. 10 </w:t>
      </w:r>
      <w:r w:rsidRPr="00AE05C6">
        <w:rPr>
          <w:vertAlign w:val="superscript"/>
        </w:rPr>
        <w:t>1</w:t>
      </w:r>
      <w:r>
        <w:t xml:space="preserve"> Gefördert werden:</w:t>
      </w:r>
    </w:p>
    <w:p w14:paraId="680ECF5B" w14:textId="7851FED7" w:rsidR="00610ED6" w:rsidRDefault="00610ED6" w:rsidP="0063238E">
      <w:pPr>
        <w:pStyle w:val="Listennummer"/>
        <w:numPr>
          <w:ilvl w:val="0"/>
          <w:numId w:val="0"/>
        </w:numPr>
        <w:ind w:left="426" w:hanging="426"/>
        <w:contextualSpacing w:val="0"/>
      </w:pPr>
      <w:r>
        <w:t>a.</w:t>
      </w:r>
      <w:r>
        <w:tab/>
        <w:t>Wärmepumpenanlagen bei Ersatz einer bestehende</w:t>
      </w:r>
      <w:r w:rsidR="0063238E">
        <w:t>n</w:t>
      </w:r>
      <w:r>
        <w:t xml:space="preserve"> </w:t>
      </w:r>
      <w:r w:rsidR="0029799B">
        <w:t>fossil betriebenen Heizung</w:t>
      </w:r>
      <w:r>
        <w:t xml:space="preserve"> oder Elektroheizung, die die Vorgaben des aktuellen Harmonisierten Fördermodells der Kantone bezüglich Wärmepumpen, </w:t>
      </w:r>
      <w:r w:rsidRPr="006E0B94">
        <w:t>insbesondere bezüg</w:t>
      </w:r>
      <w:r>
        <w:t xml:space="preserve">lich des </w:t>
      </w:r>
      <w:r w:rsidR="00765A2C">
        <w:t>Wärmepumpen-Systemmodul</w:t>
      </w:r>
      <w:r w:rsidR="00765A2C" w:rsidRPr="006E0B94">
        <w:t>s</w:t>
      </w:r>
      <w:r>
        <w:t>, erfüllen und mit erneuerbarem Strom betrieben werden.</w:t>
      </w:r>
    </w:p>
    <w:p w14:paraId="1B35BF8F" w14:textId="7D8215C3" w:rsidR="00610ED6" w:rsidRDefault="00610ED6" w:rsidP="0063238E">
      <w:pPr>
        <w:pStyle w:val="Listennummer"/>
        <w:numPr>
          <w:ilvl w:val="0"/>
          <w:numId w:val="0"/>
        </w:numPr>
        <w:ind w:left="426" w:hanging="426"/>
        <w:contextualSpacing w:val="0"/>
      </w:pPr>
      <w:r>
        <w:t>b.</w:t>
      </w:r>
      <w:r>
        <w:tab/>
        <w:t xml:space="preserve">Wärmepumpenanlagen, die von der </w:t>
      </w:r>
      <w:proofErr w:type="spellStart"/>
      <w:r>
        <w:t>Betreiberschaft</w:t>
      </w:r>
      <w:proofErr w:type="spellEnd"/>
      <w:r>
        <w:t xml:space="preserve"> im Rahmen </w:t>
      </w:r>
      <w:r w:rsidRPr="006141CA">
        <w:rPr>
          <w:color w:val="000000"/>
          <w:szCs w:val="28"/>
        </w:rPr>
        <w:t>des Baus oder der Erweiterung</w:t>
      </w:r>
      <w:r w:rsidRPr="006141CA">
        <w:t xml:space="preserve"> einer</w:t>
      </w:r>
      <w:r>
        <w:t xml:space="preserve"> leitungsgebundenen Energieversorgung </w:t>
      </w:r>
      <w:r w:rsidR="0029799B">
        <w:t>im kommunalen Energieplan bezeichneten Fernwärmegebieten oder</w:t>
      </w:r>
      <w:r>
        <w:t xml:space="preserve"> einem Gebiet mit einer Gebietskonzession </w:t>
      </w:r>
      <w:r w:rsidR="005528A4">
        <w:t>oder</w:t>
      </w:r>
      <w:r w:rsidR="0029799B">
        <w:t xml:space="preserve"> </w:t>
      </w:r>
      <w:r>
        <w:t>einem Gebietsauftrag der Stadt oder einer vergleichbaren energiepolitischen Legitimation neu erstellt werden.</w:t>
      </w:r>
    </w:p>
    <w:p w14:paraId="7802A132" w14:textId="77777777" w:rsidR="00610ED6" w:rsidRPr="00AE05C6" w:rsidRDefault="00610ED6" w:rsidP="00610ED6">
      <w:pPr>
        <w:pStyle w:val="ewzText"/>
        <w:spacing w:after="120"/>
        <w:ind w:left="0" w:right="176"/>
        <w:contextualSpacing w:val="0"/>
        <w:rPr>
          <w:color w:val="000000"/>
          <w:szCs w:val="28"/>
        </w:rPr>
      </w:pPr>
      <w:r w:rsidRPr="00AE05C6">
        <w:rPr>
          <w:color w:val="000000"/>
          <w:szCs w:val="28"/>
          <w:vertAlign w:val="superscript"/>
        </w:rPr>
        <w:t>2</w:t>
      </w:r>
      <w:r>
        <w:rPr>
          <w:i/>
          <w:color w:val="000000"/>
          <w:szCs w:val="28"/>
        </w:rPr>
        <w:t xml:space="preserve"> </w:t>
      </w:r>
      <w:r w:rsidRPr="00AE05C6">
        <w:rPr>
          <w:color w:val="000000"/>
          <w:szCs w:val="28"/>
        </w:rPr>
        <w:t>Es werden maximal die nachfolgenden Förderbeiträge ausbezahlt:</w:t>
      </w:r>
    </w:p>
    <w:p w14:paraId="4384D59F" w14:textId="06A1FD53" w:rsidR="00610ED6" w:rsidRPr="00AE05C6" w:rsidRDefault="00610ED6" w:rsidP="00610ED6">
      <w:pPr>
        <w:pStyle w:val="ewzText"/>
        <w:spacing w:after="120"/>
        <w:ind w:left="426" w:right="176" w:hanging="426"/>
        <w:contextualSpacing w:val="0"/>
        <w:rPr>
          <w:color w:val="000000"/>
          <w:szCs w:val="28"/>
          <w:vertAlign w:val="subscript"/>
        </w:rPr>
      </w:pPr>
      <w:r w:rsidRPr="00AE05C6">
        <w:rPr>
          <w:color w:val="000000"/>
          <w:szCs w:val="28"/>
        </w:rPr>
        <w:t>a.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3238E">
        <w:rPr>
          <w:color w:val="000000"/>
          <w:szCs w:val="28"/>
        </w:rPr>
        <w:t>f</w:t>
      </w:r>
      <w:r w:rsidRPr="00AE05C6">
        <w:rPr>
          <w:color w:val="000000"/>
          <w:szCs w:val="28"/>
        </w:rPr>
        <w:t xml:space="preserve">ür eine Luft/Wasser-Wärmepumpe: Fr. 8000.– </w:t>
      </w:r>
      <w:r>
        <w:rPr>
          <w:color w:val="000000"/>
          <w:szCs w:val="28"/>
        </w:rPr>
        <w:t>+</w:t>
      </w:r>
      <w:r w:rsidRPr="00AE05C6">
        <w:rPr>
          <w:color w:val="000000"/>
          <w:szCs w:val="28"/>
        </w:rPr>
        <w:t xml:space="preserve"> Fr. 120.–/</w:t>
      </w:r>
      <w:proofErr w:type="spellStart"/>
      <w:r w:rsidRPr="00AE05C6">
        <w:rPr>
          <w:color w:val="000000"/>
          <w:szCs w:val="28"/>
        </w:rPr>
        <w:t>kW</w:t>
      </w:r>
      <w:r w:rsidRPr="00AE05C6">
        <w:rPr>
          <w:color w:val="000000"/>
          <w:szCs w:val="28"/>
          <w:vertAlign w:val="subscript"/>
        </w:rPr>
        <w:t>th</w:t>
      </w:r>
      <w:proofErr w:type="spellEnd"/>
      <w:r w:rsidR="002F443D" w:rsidRPr="002F443D">
        <w:rPr>
          <w:color w:val="000000"/>
          <w:szCs w:val="28"/>
        </w:rPr>
        <w:t>;</w:t>
      </w:r>
    </w:p>
    <w:p w14:paraId="679A2829" w14:textId="6A8F03E6" w:rsidR="00610ED6" w:rsidRPr="00AE05C6" w:rsidRDefault="00610ED6" w:rsidP="00610ED6">
      <w:pPr>
        <w:pStyle w:val="ewzText"/>
        <w:spacing w:after="120"/>
        <w:ind w:left="426" w:right="176" w:hanging="426"/>
        <w:contextualSpacing w:val="0"/>
        <w:rPr>
          <w:color w:val="000000"/>
          <w:szCs w:val="28"/>
        </w:rPr>
      </w:pPr>
      <w:r w:rsidRPr="00AE05C6">
        <w:rPr>
          <w:color w:val="000000"/>
          <w:szCs w:val="28"/>
        </w:rPr>
        <w:t>b.</w:t>
      </w:r>
      <w:r>
        <w:rPr>
          <w:color w:val="000000"/>
          <w:szCs w:val="28"/>
        </w:rPr>
        <w:tab/>
      </w:r>
      <w:r w:rsidR="0063238E">
        <w:rPr>
          <w:color w:val="000000"/>
          <w:szCs w:val="28"/>
        </w:rPr>
        <w:t>f</w:t>
      </w:r>
      <w:r w:rsidRPr="00AE05C6">
        <w:rPr>
          <w:color w:val="000000"/>
          <w:szCs w:val="28"/>
        </w:rPr>
        <w:t>ür eine Sole/Wasser</w:t>
      </w:r>
      <w:r w:rsidR="0063238E">
        <w:rPr>
          <w:color w:val="000000"/>
          <w:szCs w:val="28"/>
        </w:rPr>
        <w:t>-</w:t>
      </w:r>
      <w:r w:rsidRPr="00AE05C6">
        <w:rPr>
          <w:color w:val="000000"/>
          <w:szCs w:val="28"/>
        </w:rPr>
        <w:t xml:space="preserve"> oder Wasser/Wasser-Wärmepumpe:</w:t>
      </w:r>
    </w:p>
    <w:p w14:paraId="44AD70F1" w14:textId="159F33AB" w:rsidR="00610ED6" w:rsidRPr="00AE05C6" w:rsidRDefault="0063238E" w:rsidP="00610ED6">
      <w:pPr>
        <w:pStyle w:val="ewzText"/>
        <w:spacing w:after="120"/>
        <w:ind w:left="851" w:right="176" w:hanging="426"/>
        <w:contextualSpacing w:val="0"/>
        <w:rPr>
          <w:color w:val="000000"/>
          <w:szCs w:val="28"/>
          <w:vertAlign w:val="subscript"/>
        </w:rPr>
      </w:pPr>
      <w:r>
        <w:rPr>
          <w:color w:val="000000"/>
          <w:szCs w:val="28"/>
        </w:rPr>
        <w:t>1.</w:t>
      </w:r>
      <w:r w:rsidR="00610ED6">
        <w:rPr>
          <w:color w:val="000000"/>
          <w:szCs w:val="28"/>
        </w:rPr>
        <w:tab/>
      </w:r>
      <w:r w:rsidR="00610ED6" w:rsidRPr="00AE05C6">
        <w:rPr>
          <w:color w:val="000000"/>
          <w:szCs w:val="28"/>
        </w:rPr>
        <w:t>bei Anlagen bis 500</w:t>
      </w:r>
      <w:r w:rsidR="00610ED6">
        <w:rPr>
          <w:color w:val="000000"/>
          <w:szCs w:val="28"/>
        </w:rPr>
        <w:t> </w:t>
      </w:r>
      <w:proofErr w:type="spellStart"/>
      <w:r w:rsidR="00610ED6" w:rsidRPr="00AE05C6">
        <w:rPr>
          <w:color w:val="000000"/>
          <w:szCs w:val="28"/>
        </w:rPr>
        <w:t>kW</w:t>
      </w:r>
      <w:r w:rsidR="00610ED6" w:rsidRPr="00AE05C6">
        <w:rPr>
          <w:color w:val="000000"/>
          <w:szCs w:val="28"/>
          <w:vertAlign w:val="subscript"/>
        </w:rPr>
        <w:t>th</w:t>
      </w:r>
      <w:proofErr w:type="spellEnd"/>
      <w:r w:rsidR="00610ED6" w:rsidRPr="00AE05C6">
        <w:rPr>
          <w:color w:val="000000"/>
          <w:szCs w:val="28"/>
          <w:vertAlign w:val="subscript"/>
        </w:rPr>
        <w:t xml:space="preserve"> </w:t>
      </w:r>
      <w:r w:rsidR="00610ED6" w:rsidRPr="00AE05C6">
        <w:rPr>
          <w:color w:val="000000"/>
          <w:szCs w:val="28"/>
        </w:rPr>
        <w:t>Fr.</w:t>
      </w:r>
      <w:r w:rsidR="00610ED6">
        <w:rPr>
          <w:color w:val="000000"/>
          <w:szCs w:val="28"/>
        </w:rPr>
        <w:t> </w:t>
      </w:r>
      <w:r w:rsidR="00610ED6" w:rsidRPr="00AE05C6">
        <w:rPr>
          <w:color w:val="000000"/>
          <w:szCs w:val="28"/>
        </w:rPr>
        <w:t>16 000.– + Fr. 360</w:t>
      </w:r>
      <w:r w:rsidR="00610ED6">
        <w:rPr>
          <w:color w:val="000000"/>
          <w:szCs w:val="28"/>
        </w:rPr>
        <w:t>.–</w:t>
      </w:r>
      <w:r w:rsidR="00610ED6" w:rsidRPr="00AE05C6">
        <w:rPr>
          <w:color w:val="000000"/>
          <w:szCs w:val="28"/>
        </w:rPr>
        <w:t>/</w:t>
      </w:r>
      <w:proofErr w:type="spellStart"/>
      <w:r w:rsidR="00610ED6" w:rsidRPr="00AE05C6">
        <w:rPr>
          <w:color w:val="000000"/>
          <w:szCs w:val="28"/>
        </w:rPr>
        <w:t>kW</w:t>
      </w:r>
      <w:r w:rsidR="00610ED6" w:rsidRPr="00AE05C6">
        <w:rPr>
          <w:color w:val="000000"/>
          <w:szCs w:val="28"/>
          <w:vertAlign w:val="subscript"/>
        </w:rPr>
        <w:t>th</w:t>
      </w:r>
      <w:proofErr w:type="spellEnd"/>
      <w:r w:rsidR="002F443D" w:rsidRPr="002F443D">
        <w:rPr>
          <w:color w:val="000000"/>
          <w:szCs w:val="28"/>
        </w:rPr>
        <w:t>,</w:t>
      </w:r>
    </w:p>
    <w:p w14:paraId="45C337A6" w14:textId="634535BD" w:rsidR="00610ED6" w:rsidRPr="00AE05C6" w:rsidRDefault="0063238E" w:rsidP="00610ED6">
      <w:pPr>
        <w:pStyle w:val="ewzText"/>
        <w:spacing w:after="120"/>
        <w:ind w:left="851" w:right="176" w:hanging="426"/>
        <w:contextualSpacing w:val="0"/>
        <w:rPr>
          <w:color w:val="000000"/>
          <w:szCs w:val="28"/>
          <w:vertAlign w:val="subscript"/>
        </w:rPr>
      </w:pPr>
      <w:r>
        <w:rPr>
          <w:color w:val="000000"/>
          <w:szCs w:val="28"/>
        </w:rPr>
        <w:t>2.</w:t>
      </w:r>
      <w:r w:rsidR="00610ED6">
        <w:rPr>
          <w:color w:val="000000"/>
          <w:szCs w:val="28"/>
        </w:rPr>
        <w:tab/>
      </w:r>
      <w:r w:rsidR="00610ED6" w:rsidRPr="00FB0D33">
        <w:rPr>
          <w:color w:val="000000"/>
          <w:szCs w:val="28"/>
        </w:rPr>
        <w:t xml:space="preserve">bei Anlagen </w:t>
      </w:r>
      <w:r w:rsidR="00610ED6">
        <w:rPr>
          <w:color w:val="000000"/>
          <w:szCs w:val="28"/>
        </w:rPr>
        <w:t>über 500 </w:t>
      </w:r>
      <w:proofErr w:type="spellStart"/>
      <w:r w:rsidR="00610ED6" w:rsidRPr="00AE05C6">
        <w:rPr>
          <w:color w:val="000000"/>
          <w:szCs w:val="28"/>
        </w:rPr>
        <w:t>kW</w:t>
      </w:r>
      <w:r w:rsidR="00610ED6" w:rsidRPr="00AE05C6">
        <w:rPr>
          <w:color w:val="000000"/>
          <w:szCs w:val="28"/>
          <w:vertAlign w:val="subscript"/>
        </w:rPr>
        <w:t>th</w:t>
      </w:r>
      <w:proofErr w:type="spellEnd"/>
      <w:r w:rsidR="00610ED6" w:rsidRPr="00AE05C6">
        <w:rPr>
          <w:color w:val="000000"/>
          <w:szCs w:val="28"/>
          <w:vertAlign w:val="subscript"/>
        </w:rPr>
        <w:t xml:space="preserve"> </w:t>
      </w:r>
      <w:r w:rsidR="00610ED6" w:rsidRPr="00AE05C6">
        <w:rPr>
          <w:color w:val="000000"/>
          <w:szCs w:val="28"/>
        </w:rPr>
        <w:t>Fr. 96 000.– + Fr. 200.–/</w:t>
      </w:r>
      <w:proofErr w:type="spellStart"/>
      <w:r w:rsidR="00610ED6" w:rsidRPr="00AE05C6">
        <w:rPr>
          <w:color w:val="000000"/>
          <w:szCs w:val="28"/>
        </w:rPr>
        <w:t>kW</w:t>
      </w:r>
      <w:r w:rsidR="00610ED6" w:rsidRPr="00AE05C6">
        <w:rPr>
          <w:color w:val="000000"/>
          <w:szCs w:val="28"/>
          <w:vertAlign w:val="subscript"/>
        </w:rPr>
        <w:t>th</w:t>
      </w:r>
      <w:proofErr w:type="spellEnd"/>
      <w:r w:rsidR="002F443D">
        <w:rPr>
          <w:color w:val="000000"/>
          <w:szCs w:val="28"/>
        </w:rPr>
        <w:t>;</w:t>
      </w:r>
    </w:p>
    <w:p w14:paraId="02D66080" w14:textId="2C2B411E" w:rsidR="00610ED6" w:rsidRPr="00AE05C6" w:rsidRDefault="00610ED6" w:rsidP="0022105C">
      <w:pPr>
        <w:pStyle w:val="ewzText"/>
        <w:spacing w:after="120" w:line="276" w:lineRule="auto"/>
        <w:ind w:left="426" w:right="176" w:hanging="426"/>
        <w:contextualSpacing w:val="0"/>
        <w:rPr>
          <w:strike/>
          <w:color w:val="000000"/>
          <w:szCs w:val="28"/>
        </w:rPr>
      </w:pPr>
      <w:r w:rsidRPr="00AE05C6">
        <w:rPr>
          <w:color w:val="000000"/>
          <w:szCs w:val="28"/>
        </w:rPr>
        <w:t>c.</w:t>
      </w:r>
      <w:r>
        <w:rPr>
          <w:color w:val="000000"/>
          <w:szCs w:val="28"/>
        </w:rPr>
        <w:tab/>
      </w:r>
      <w:r w:rsidR="0063238E">
        <w:rPr>
          <w:color w:val="000000"/>
          <w:szCs w:val="28"/>
        </w:rPr>
        <w:t>b</w:t>
      </w:r>
      <w:r w:rsidRPr="00AE05C6">
        <w:rPr>
          <w:color w:val="000000"/>
          <w:szCs w:val="28"/>
        </w:rPr>
        <w:t xml:space="preserve">ei der Erstinstallation eines Wärmeverteilsystems zusätzlich zu </w:t>
      </w:r>
      <w:r>
        <w:rPr>
          <w:color w:val="000000"/>
          <w:szCs w:val="28"/>
        </w:rPr>
        <w:t xml:space="preserve">den </w:t>
      </w:r>
      <w:r w:rsidRPr="00AE05C6">
        <w:rPr>
          <w:color w:val="000000"/>
          <w:szCs w:val="28"/>
        </w:rPr>
        <w:t xml:space="preserve">Beiträgen gemäss </w:t>
      </w:r>
      <w:proofErr w:type="spellStart"/>
      <w:r w:rsidRPr="00AE05C6">
        <w:rPr>
          <w:color w:val="000000"/>
          <w:szCs w:val="28"/>
        </w:rPr>
        <w:t>lit</w:t>
      </w:r>
      <w:proofErr w:type="spellEnd"/>
      <w:r w:rsidRPr="00AE05C6">
        <w:rPr>
          <w:color w:val="000000"/>
          <w:szCs w:val="28"/>
        </w:rPr>
        <w:t>. a oder b dieser Bestimmung</w:t>
      </w:r>
      <w:r>
        <w:rPr>
          <w:color w:val="000000"/>
          <w:szCs w:val="28"/>
        </w:rPr>
        <w:t>:</w:t>
      </w:r>
      <w:r w:rsidRPr="00AE05C6">
        <w:rPr>
          <w:color w:val="000000"/>
          <w:szCs w:val="28"/>
        </w:rPr>
        <w:t xml:space="preserve"> Fr.</w:t>
      </w:r>
      <w:r>
        <w:rPr>
          <w:color w:val="000000"/>
          <w:szCs w:val="28"/>
        </w:rPr>
        <w:t> </w:t>
      </w:r>
      <w:r w:rsidRPr="00AE05C6">
        <w:rPr>
          <w:color w:val="000000"/>
          <w:szCs w:val="28"/>
        </w:rPr>
        <w:t xml:space="preserve">3200.– </w:t>
      </w:r>
      <w:r>
        <w:rPr>
          <w:color w:val="000000"/>
          <w:szCs w:val="28"/>
        </w:rPr>
        <w:t>+</w:t>
      </w:r>
      <w:r w:rsidRPr="00AE05C6">
        <w:rPr>
          <w:color w:val="000000"/>
          <w:szCs w:val="28"/>
        </w:rPr>
        <w:t xml:space="preserve"> Fr. 80.–/</w:t>
      </w:r>
      <w:proofErr w:type="spellStart"/>
      <w:r w:rsidRPr="00AE05C6">
        <w:rPr>
          <w:color w:val="000000"/>
          <w:szCs w:val="28"/>
        </w:rPr>
        <w:t>kW</w:t>
      </w:r>
      <w:r w:rsidRPr="00AE05C6">
        <w:rPr>
          <w:color w:val="000000"/>
          <w:szCs w:val="28"/>
          <w:vertAlign w:val="subscript"/>
        </w:rPr>
        <w:t>th</w:t>
      </w:r>
      <w:proofErr w:type="spellEnd"/>
      <w:r w:rsidR="002F443D" w:rsidRPr="002F443D">
        <w:rPr>
          <w:color w:val="000000"/>
          <w:szCs w:val="28"/>
        </w:rPr>
        <w:t>.</w:t>
      </w:r>
    </w:p>
    <w:p w14:paraId="7540D0F5" w14:textId="77777777" w:rsidR="00610ED6" w:rsidRDefault="00610ED6" w:rsidP="00610ED6">
      <w:pPr>
        <w:pStyle w:val="Listennummer"/>
        <w:numPr>
          <w:ilvl w:val="0"/>
          <w:numId w:val="0"/>
        </w:numPr>
        <w:contextualSpacing w:val="0"/>
        <w:rPr>
          <w:color w:val="000000"/>
          <w:szCs w:val="28"/>
        </w:rPr>
      </w:pPr>
      <w:r w:rsidRPr="00AE05C6">
        <w:rPr>
          <w:vertAlign w:val="superscript"/>
        </w:rPr>
        <w:t>3</w:t>
      </w:r>
      <w:r>
        <w:t xml:space="preserve"> </w:t>
      </w:r>
      <w:r w:rsidRPr="00AE05C6">
        <w:rPr>
          <w:color w:val="000000"/>
          <w:szCs w:val="28"/>
        </w:rPr>
        <w:t xml:space="preserve">In Abweichung von Art. 4 ist das Fördergesuch beim Kanton einzureichen und dem ewz </w:t>
      </w:r>
      <w:r>
        <w:rPr>
          <w:color w:val="000000"/>
          <w:szCs w:val="28"/>
        </w:rPr>
        <w:t>weiterzuleiten</w:t>
      </w:r>
      <w:r w:rsidRPr="00AE05C6">
        <w:rPr>
          <w:color w:val="000000"/>
          <w:szCs w:val="28"/>
        </w:rPr>
        <w:t>.</w:t>
      </w:r>
    </w:p>
    <w:p w14:paraId="529D4BA1" w14:textId="77777777" w:rsidR="00610ED6" w:rsidRDefault="00610ED6" w:rsidP="00610ED6">
      <w:pPr>
        <w:pStyle w:val="Listennummer"/>
        <w:numPr>
          <w:ilvl w:val="0"/>
          <w:numId w:val="0"/>
        </w:numPr>
        <w:contextualSpacing w:val="0"/>
      </w:pPr>
      <w:r w:rsidRPr="00077C5E">
        <w:rPr>
          <w:vertAlign w:val="superscript"/>
        </w:rPr>
        <w:t>4</w:t>
      </w:r>
      <w:r>
        <w:t xml:space="preserve"> Bei Wärmepumpenanlagen über 100 </w:t>
      </w:r>
      <w:proofErr w:type="spellStart"/>
      <w:r w:rsidRPr="00077C5E">
        <w:t>kW</w:t>
      </w:r>
      <w:r w:rsidRPr="009D09A8">
        <w:rPr>
          <w:vertAlign w:val="subscript"/>
        </w:rPr>
        <w:t>th</w:t>
      </w:r>
      <w:proofErr w:type="spellEnd"/>
      <w:r w:rsidRPr="00077C5E">
        <w:t xml:space="preserve"> kann das ewz Erfolgskontrollen anordnen.</w:t>
      </w:r>
    </w:p>
    <w:p w14:paraId="776B3D5F" w14:textId="1F84A4D1" w:rsidR="00610ED6" w:rsidRDefault="0063238E" w:rsidP="00610ED6">
      <w:pPr>
        <w:pStyle w:val="Listennummer"/>
        <w:numPr>
          <w:ilvl w:val="0"/>
          <w:numId w:val="0"/>
        </w:numPr>
        <w:contextualSpacing w:val="0"/>
      </w:pPr>
      <w:r>
        <w:t xml:space="preserve">Abs. 5 </w:t>
      </w:r>
      <w:r w:rsidR="00610ED6">
        <w:t>unverändert</w:t>
      </w:r>
      <w:r w:rsidR="00610ED6" w:rsidRPr="00FB0D33">
        <w:t>.</w:t>
      </w:r>
    </w:p>
    <w:p w14:paraId="681E5634" w14:textId="713C3F45" w:rsidR="00610ED6" w:rsidRPr="00077C5E" w:rsidRDefault="00610ED6" w:rsidP="00610ED6">
      <w:pPr>
        <w:pStyle w:val="Listennummer"/>
        <w:numPr>
          <w:ilvl w:val="0"/>
          <w:numId w:val="0"/>
        </w:numPr>
        <w:contextualSpacing w:val="0"/>
      </w:pPr>
      <w:r>
        <w:rPr>
          <w:vertAlign w:val="superscript"/>
        </w:rPr>
        <w:lastRenderedPageBreak/>
        <w:t>6</w:t>
      </w:r>
      <w:r w:rsidRPr="00077C5E">
        <w:rPr>
          <w:vertAlign w:val="superscript"/>
        </w:rPr>
        <w:t xml:space="preserve"> </w:t>
      </w:r>
      <w:r w:rsidRPr="00077C5E">
        <w:t xml:space="preserve">In den im kommunalen Energieplan bezeichneten Fernwärmegebieten und in Gebieten von Energieverbunden mit einer Gebietskonzession </w:t>
      </w:r>
      <w:r w:rsidR="0063238E">
        <w:t>oder</w:t>
      </w:r>
      <w:r w:rsidRPr="00077C5E">
        <w:t xml:space="preserve"> einem Gebietsauftrag der Stadt werden fü</w:t>
      </w:r>
      <w:r>
        <w:t>r die leitungsgebundene Energie</w:t>
      </w:r>
      <w:r w:rsidRPr="00077C5E">
        <w:t>versorgung wirtschaftlich und energiepoliti</w:t>
      </w:r>
      <w:r>
        <w:t>sch sinnvoll anschliessbare Lie</w:t>
      </w:r>
      <w:r w:rsidRPr="00077C5E">
        <w:t xml:space="preserve">genschaften keine Beiträge an Wärmepumpen gemäss Abs. 1 </w:t>
      </w:r>
      <w:proofErr w:type="spellStart"/>
      <w:r w:rsidRPr="00077C5E">
        <w:t>lit</w:t>
      </w:r>
      <w:proofErr w:type="spellEnd"/>
      <w:r w:rsidRPr="00077C5E">
        <w:t>. a gewährt.</w:t>
      </w:r>
    </w:p>
    <w:p w14:paraId="407ACF9E" w14:textId="77777777" w:rsidR="009C26D4" w:rsidRDefault="009C26D4" w:rsidP="003426F1">
      <w:pPr>
        <w:spacing w:after="0"/>
      </w:pPr>
    </w:p>
    <w:p w14:paraId="28A48E0B" w14:textId="77777777" w:rsidR="00610ED6" w:rsidRDefault="00610ED6" w:rsidP="00610ED6">
      <w:pPr>
        <w:pStyle w:val="Marginalien"/>
        <w:framePr w:wrap="around"/>
      </w:pPr>
      <w:r w:rsidRPr="003A2EA5">
        <w:rPr>
          <w:lang w:eastAsia="de-CH"/>
        </w:rPr>
        <w:t>d</w:t>
      </w:r>
      <w:r>
        <w:rPr>
          <w:lang w:eastAsia="de-CH"/>
        </w:rPr>
        <w:t>.</w:t>
      </w:r>
      <w:r w:rsidRPr="003A2EA5">
        <w:rPr>
          <w:lang w:eastAsia="de-CH"/>
        </w:rPr>
        <w:t xml:space="preserve"> </w:t>
      </w:r>
      <w:r>
        <w:rPr>
          <w:lang w:eastAsia="de-CH"/>
        </w:rPr>
        <w:t>Anschlüsse an leitungsgebundene Energieversorgungen</w:t>
      </w:r>
      <w:r w:rsidRPr="00315C2D">
        <w:t xml:space="preserve"> </w:t>
      </w:r>
    </w:p>
    <w:p w14:paraId="15C561BC" w14:textId="529C5679" w:rsidR="00610ED6" w:rsidRDefault="00610ED6" w:rsidP="00610ED6">
      <w:pPr>
        <w:pStyle w:val="Listennummer"/>
        <w:numPr>
          <w:ilvl w:val="0"/>
          <w:numId w:val="0"/>
        </w:numPr>
        <w:contextualSpacing w:val="0"/>
        <w:rPr>
          <w:rFonts w:cstheme="minorHAnsi"/>
          <w:lang w:eastAsia="de-CH"/>
        </w:rPr>
      </w:pPr>
      <w:r w:rsidRPr="007B3100">
        <w:rPr>
          <w:rFonts w:cstheme="minorHAnsi"/>
          <w:lang w:eastAsia="de-CH"/>
        </w:rPr>
        <w:t>Art. 10</w:t>
      </w:r>
      <w:r w:rsidRPr="007B3100">
        <w:rPr>
          <w:rFonts w:cstheme="minorHAnsi"/>
          <w:vertAlign w:val="superscript"/>
          <w:lang w:eastAsia="de-CH"/>
        </w:rPr>
        <w:t>bis</w:t>
      </w:r>
      <w:r w:rsidRPr="00E14B72">
        <w:rPr>
          <w:rFonts w:cstheme="minorHAnsi"/>
          <w:lang w:eastAsia="de-CH"/>
        </w:rPr>
        <w:t xml:space="preserve"> </w:t>
      </w:r>
      <w:r w:rsidRPr="00AC46FE">
        <w:rPr>
          <w:rFonts w:cstheme="minorHAnsi"/>
          <w:vertAlign w:val="superscript"/>
          <w:lang w:eastAsia="de-CH"/>
        </w:rPr>
        <w:t>1</w:t>
      </w:r>
      <w:r>
        <w:rPr>
          <w:rFonts w:cstheme="minorHAnsi"/>
          <w:lang w:eastAsia="de-CH"/>
        </w:rPr>
        <w:t xml:space="preserve"> Gefördert </w:t>
      </w:r>
      <w:r w:rsidRPr="00AC46FE">
        <w:rPr>
          <w:rFonts w:cstheme="minorHAnsi"/>
          <w:lang w:eastAsia="de-CH"/>
        </w:rPr>
        <w:t>wird bei Ersatz einer bestehende</w:t>
      </w:r>
      <w:r w:rsidR="0063238E">
        <w:rPr>
          <w:rFonts w:cstheme="minorHAnsi"/>
          <w:lang w:eastAsia="de-CH"/>
        </w:rPr>
        <w:t>n</w:t>
      </w:r>
      <w:r w:rsidRPr="00AC46FE">
        <w:rPr>
          <w:rFonts w:cstheme="minorHAnsi"/>
          <w:lang w:eastAsia="de-CH"/>
        </w:rPr>
        <w:t xml:space="preserve"> </w:t>
      </w:r>
      <w:r w:rsidR="005D4458">
        <w:t>fossil betriebenen Heizung</w:t>
      </w:r>
      <w:r w:rsidRPr="00AC46FE">
        <w:rPr>
          <w:rFonts w:cstheme="minorHAnsi"/>
          <w:lang w:eastAsia="de-CH"/>
        </w:rPr>
        <w:t xml:space="preserve"> oder Elektroheizung der Anschluss an eine leitungsgebundene</w:t>
      </w:r>
      <w:r>
        <w:rPr>
          <w:rFonts w:cstheme="minorHAnsi"/>
          <w:lang w:eastAsia="de-CH"/>
        </w:rPr>
        <w:t xml:space="preserve"> Energieversorgung zur Wärmelie</w:t>
      </w:r>
      <w:r w:rsidRPr="00AC46FE">
        <w:rPr>
          <w:rFonts w:cstheme="minorHAnsi"/>
          <w:lang w:eastAsia="de-CH"/>
        </w:rPr>
        <w:t>ferung mit Gebietsauftrag, Gebietskonzession oder einer vergleichbaren energiepolitischen Legitimation</w:t>
      </w:r>
      <w:r>
        <w:rPr>
          <w:rFonts w:cstheme="minorHAnsi"/>
          <w:lang w:eastAsia="de-CH"/>
        </w:rPr>
        <w:t>.</w:t>
      </w:r>
    </w:p>
    <w:p w14:paraId="504333B3" w14:textId="77777777" w:rsidR="00610ED6" w:rsidRDefault="00610ED6" w:rsidP="00610ED6">
      <w:pPr>
        <w:pStyle w:val="Listennummer"/>
        <w:numPr>
          <w:ilvl w:val="0"/>
          <w:numId w:val="0"/>
        </w:numPr>
        <w:contextualSpacing w:val="0"/>
        <w:rPr>
          <w:rFonts w:cstheme="minorHAnsi"/>
          <w:lang w:eastAsia="de-CH"/>
        </w:rPr>
      </w:pPr>
      <w:r w:rsidRPr="0050643D">
        <w:rPr>
          <w:rFonts w:cstheme="minorHAnsi"/>
          <w:vertAlign w:val="superscript"/>
          <w:lang w:eastAsia="de-CH"/>
        </w:rPr>
        <w:t>2</w:t>
      </w:r>
      <w:r>
        <w:rPr>
          <w:rFonts w:cstheme="minorHAnsi"/>
          <w:lang w:eastAsia="de-CH"/>
        </w:rPr>
        <w:t xml:space="preserve"> </w:t>
      </w:r>
      <w:r w:rsidRPr="0050643D">
        <w:rPr>
          <w:rFonts w:cstheme="minorHAnsi"/>
          <w:lang w:eastAsia="de-CH"/>
        </w:rPr>
        <w:t>In Abweichung von Art. 4 ist das Fördergesuch beim Kanton einzureic</w:t>
      </w:r>
      <w:r>
        <w:rPr>
          <w:rFonts w:cstheme="minorHAnsi"/>
          <w:lang w:eastAsia="de-CH"/>
        </w:rPr>
        <w:t>hen und dem ewz weiterzuleiten</w:t>
      </w:r>
      <w:r w:rsidRPr="0050643D">
        <w:rPr>
          <w:rFonts w:cstheme="minorHAnsi"/>
          <w:lang w:eastAsia="de-CH"/>
        </w:rPr>
        <w:t>.</w:t>
      </w:r>
    </w:p>
    <w:p w14:paraId="3D234207" w14:textId="77777777" w:rsidR="00610ED6" w:rsidRPr="00B471A4" w:rsidRDefault="00610ED6" w:rsidP="00610ED6">
      <w:pPr>
        <w:pStyle w:val="ewzText"/>
        <w:spacing w:after="120"/>
        <w:ind w:left="0" w:right="176"/>
        <w:contextualSpacing w:val="0"/>
        <w:rPr>
          <w:color w:val="000000"/>
          <w:szCs w:val="28"/>
        </w:rPr>
      </w:pPr>
      <w:r w:rsidRPr="00B471A4"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 xml:space="preserve"> </w:t>
      </w:r>
      <w:r w:rsidRPr="00B471A4">
        <w:rPr>
          <w:color w:val="000000"/>
          <w:szCs w:val="28"/>
        </w:rPr>
        <w:t>Es werden maximal die nachfolgenden Förderbeiträge ausbezahlt:</w:t>
      </w:r>
    </w:p>
    <w:p w14:paraId="0CA8E4E2" w14:textId="03BD9853" w:rsidR="00610ED6" w:rsidRPr="00B471A4" w:rsidRDefault="00610ED6" w:rsidP="00610ED6">
      <w:pPr>
        <w:pStyle w:val="ewzText"/>
        <w:spacing w:after="120"/>
        <w:ind w:left="426" w:right="176" w:hanging="426"/>
        <w:contextualSpacing w:val="0"/>
        <w:rPr>
          <w:color w:val="000000"/>
          <w:szCs w:val="28"/>
        </w:rPr>
      </w:pPr>
      <w:r w:rsidRPr="00B471A4">
        <w:rPr>
          <w:color w:val="000000"/>
          <w:szCs w:val="28"/>
        </w:rPr>
        <w:t>a.</w:t>
      </w:r>
      <w:r>
        <w:rPr>
          <w:color w:val="000000"/>
          <w:szCs w:val="28"/>
        </w:rPr>
        <w:tab/>
      </w:r>
      <w:r w:rsidR="0063238E">
        <w:rPr>
          <w:color w:val="000000"/>
          <w:szCs w:val="28"/>
        </w:rPr>
        <w:t>b</w:t>
      </w:r>
      <w:r w:rsidRPr="00B471A4">
        <w:rPr>
          <w:color w:val="000000"/>
          <w:szCs w:val="28"/>
        </w:rPr>
        <w:t>eim Anschluss an ein Wärmenetz</w:t>
      </w:r>
      <w:r w:rsidR="0063238E">
        <w:rPr>
          <w:color w:val="000000"/>
          <w:szCs w:val="28"/>
        </w:rPr>
        <w:t>:</w:t>
      </w:r>
      <w:r w:rsidRPr="00B471A4">
        <w:rPr>
          <w:color w:val="000000"/>
          <w:szCs w:val="28"/>
        </w:rPr>
        <w:t xml:space="preserve"> </w:t>
      </w:r>
    </w:p>
    <w:p w14:paraId="46615984" w14:textId="1B895C9B" w:rsidR="00610ED6" w:rsidRPr="00606197" w:rsidRDefault="0063238E" w:rsidP="00610ED6">
      <w:pPr>
        <w:pStyle w:val="ewzText"/>
        <w:tabs>
          <w:tab w:val="left" w:pos="772"/>
        </w:tabs>
        <w:spacing w:after="120"/>
        <w:ind w:left="851" w:right="176" w:hanging="426"/>
        <w:contextualSpacing w:val="0"/>
        <w:rPr>
          <w:color w:val="000000"/>
          <w:szCs w:val="28"/>
          <w:vertAlign w:val="subscript"/>
        </w:rPr>
      </w:pPr>
      <w:r>
        <w:rPr>
          <w:color w:val="000000"/>
          <w:szCs w:val="28"/>
        </w:rPr>
        <w:t>1.</w:t>
      </w:r>
      <w:r w:rsidR="00610ED6">
        <w:rPr>
          <w:color w:val="000000"/>
          <w:szCs w:val="28"/>
        </w:rPr>
        <w:tab/>
      </w:r>
      <w:r w:rsidR="00610ED6" w:rsidRPr="00B471A4">
        <w:rPr>
          <w:color w:val="000000"/>
          <w:szCs w:val="28"/>
        </w:rPr>
        <w:t>bis 500</w:t>
      </w:r>
      <w:r w:rsidR="00610ED6">
        <w:rPr>
          <w:color w:val="000000"/>
          <w:szCs w:val="28"/>
        </w:rPr>
        <w:t xml:space="preserve"> </w:t>
      </w:r>
      <w:proofErr w:type="spellStart"/>
      <w:r w:rsidR="00610ED6" w:rsidRPr="00B471A4">
        <w:rPr>
          <w:color w:val="000000"/>
          <w:szCs w:val="28"/>
        </w:rPr>
        <w:t>kW</w:t>
      </w:r>
      <w:r w:rsidR="00610ED6" w:rsidRPr="009D09A8">
        <w:rPr>
          <w:color w:val="000000"/>
          <w:szCs w:val="28"/>
          <w:vertAlign w:val="subscript"/>
        </w:rPr>
        <w:t>th</w:t>
      </w:r>
      <w:proofErr w:type="spellEnd"/>
      <w:r w:rsidR="00610ED6" w:rsidRPr="00B471A4">
        <w:rPr>
          <w:color w:val="000000"/>
          <w:szCs w:val="28"/>
        </w:rPr>
        <w:t xml:space="preserve"> Fr.</w:t>
      </w:r>
      <w:r w:rsidR="00610ED6">
        <w:rPr>
          <w:color w:val="000000"/>
          <w:szCs w:val="28"/>
        </w:rPr>
        <w:t> </w:t>
      </w:r>
      <w:r w:rsidR="00610ED6" w:rsidRPr="00B471A4">
        <w:rPr>
          <w:color w:val="000000"/>
          <w:szCs w:val="28"/>
        </w:rPr>
        <w:t>12</w:t>
      </w:r>
      <w:r w:rsidR="00610ED6">
        <w:rPr>
          <w:color w:val="000000"/>
          <w:szCs w:val="28"/>
        </w:rPr>
        <w:t> </w:t>
      </w:r>
      <w:r w:rsidR="00610ED6" w:rsidRPr="00B471A4">
        <w:rPr>
          <w:color w:val="000000"/>
          <w:szCs w:val="28"/>
        </w:rPr>
        <w:t>000.– + Fr.</w:t>
      </w:r>
      <w:r w:rsidR="00610ED6">
        <w:rPr>
          <w:color w:val="000000"/>
          <w:szCs w:val="28"/>
        </w:rPr>
        <w:t xml:space="preserve"> 120.</w:t>
      </w:r>
      <w:r w:rsidR="00610ED6" w:rsidRPr="00C40772">
        <w:rPr>
          <w:color w:val="000000"/>
          <w:szCs w:val="28"/>
        </w:rPr>
        <w:t>–</w:t>
      </w:r>
      <w:r w:rsidR="00610ED6" w:rsidRPr="00B471A4">
        <w:rPr>
          <w:color w:val="000000"/>
          <w:szCs w:val="28"/>
        </w:rPr>
        <w:t>/</w:t>
      </w:r>
      <w:proofErr w:type="spellStart"/>
      <w:r w:rsidR="00610ED6" w:rsidRPr="00B471A4">
        <w:rPr>
          <w:color w:val="000000"/>
          <w:szCs w:val="28"/>
        </w:rPr>
        <w:t>kW</w:t>
      </w:r>
      <w:r w:rsidR="00610ED6" w:rsidRPr="009D09A8">
        <w:rPr>
          <w:color w:val="000000"/>
          <w:szCs w:val="28"/>
          <w:vertAlign w:val="subscript"/>
        </w:rPr>
        <w:t>th</w:t>
      </w:r>
      <w:proofErr w:type="spellEnd"/>
      <w:r w:rsidR="002F443D" w:rsidRPr="002F443D">
        <w:rPr>
          <w:color w:val="000000"/>
          <w:szCs w:val="28"/>
        </w:rPr>
        <w:t>,</w:t>
      </w:r>
    </w:p>
    <w:p w14:paraId="1FB3E543" w14:textId="7FB25F7A" w:rsidR="00610ED6" w:rsidRPr="00B471A4" w:rsidRDefault="0063238E" w:rsidP="00610ED6">
      <w:pPr>
        <w:pStyle w:val="ewzText"/>
        <w:tabs>
          <w:tab w:val="left" w:pos="772"/>
        </w:tabs>
        <w:spacing w:after="120"/>
        <w:ind w:left="851" w:right="176" w:hanging="426"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610ED6">
        <w:rPr>
          <w:color w:val="000000"/>
          <w:szCs w:val="28"/>
        </w:rPr>
        <w:tab/>
      </w:r>
      <w:r w:rsidR="00610ED6" w:rsidRPr="00B471A4">
        <w:rPr>
          <w:color w:val="000000"/>
          <w:szCs w:val="28"/>
        </w:rPr>
        <w:t xml:space="preserve">über 500 </w:t>
      </w:r>
      <w:proofErr w:type="spellStart"/>
      <w:r w:rsidR="00610ED6" w:rsidRPr="00B471A4">
        <w:rPr>
          <w:color w:val="000000"/>
          <w:szCs w:val="28"/>
        </w:rPr>
        <w:t>kW</w:t>
      </w:r>
      <w:r w:rsidR="00610ED6" w:rsidRPr="009D09A8">
        <w:rPr>
          <w:color w:val="000000"/>
          <w:szCs w:val="28"/>
          <w:vertAlign w:val="subscript"/>
        </w:rPr>
        <w:t>th</w:t>
      </w:r>
      <w:proofErr w:type="spellEnd"/>
      <w:r w:rsidR="00610ED6" w:rsidRPr="00B471A4">
        <w:rPr>
          <w:color w:val="000000"/>
          <w:szCs w:val="28"/>
        </w:rPr>
        <w:t xml:space="preserve"> mit Fr.</w:t>
      </w:r>
      <w:r w:rsidR="00610ED6">
        <w:rPr>
          <w:color w:val="000000"/>
          <w:szCs w:val="28"/>
        </w:rPr>
        <w:t> </w:t>
      </w:r>
      <w:r w:rsidR="00610ED6" w:rsidRPr="00B471A4">
        <w:rPr>
          <w:color w:val="000000"/>
          <w:szCs w:val="28"/>
        </w:rPr>
        <w:t>22</w:t>
      </w:r>
      <w:r w:rsidR="00610ED6">
        <w:rPr>
          <w:color w:val="000000"/>
          <w:szCs w:val="28"/>
        </w:rPr>
        <w:t> </w:t>
      </w:r>
      <w:r w:rsidR="00610ED6" w:rsidRPr="00B471A4">
        <w:rPr>
          <w:color w:val="000000"/>
          <w:szCs w:val="28"/>
        </w:rPr>
        <w:t xml:space="preserve">000.– + Fr. </w:t>
      </w:r>
      <w:r w:rsidR="00610ED6">
        <w:rPr>
          <w:color w:val="000000"/>
          <w:szCs w:val="28"/>
        </w:rPr>
        <w:t>1</w:t>
      </w:r>
      <w:r w:rsidR="00610ED6" w:rsidRPr="00B471A4">
        <w:rPr>
          <w:color w:val="000000"/>
          <w:szCs w:val="28"/>
        </w:rPr>
        <w:t>20.–/</w:t>
      </w:r>
      <w:proofErr w:type="spellStart"/>
      <w:r w:rsidR="00610ED6" w:rsidRPr="00B471A4">
        <w:rPr>
          <w:color w:val="000000"/>
          <w:szCs w:val="28"/>
        </w:rPr>
        <w:t>kW</w:t>
      </w:r>
      <w:r w:rsidR="00610ED6" w:rsidRPr="009D09A8">
        <w:rPr>
          <w:color w:val="000000"/>
          <w:szCs w:val="28"/>
          <w:vertAlign w:val="subscript"/>
        </w:rPr>
        <w:t>th</w:t>
      </w:r>
      <w:proofErr w:type="spellEnd"/>
      <w:r w:rsidR="002F443D" w:rsidRPr="002F443D">
        <w:rPr>
          <w:color w:val="000000"/>
          <w:szCs w:val="28"/>
        </w:rPr>
        <w:t>;</w:t>
      </w:r>
    </w:p>
    <w:p w14:paraId="536EF9AE" w14:textId="6C04E087" w:rsidR="00610ED6" w:rsidRDefault="00610ED6" w:rsidP="00610ED6">
      <w:pPr>
        <w:pStyle w:val="Listennummer"/>
        <w:numPr>
          <w:ilvl w:val="0"/>
          <w:numId w:val="0"/>
        </w:numPr>
        <w:ind w:left="426" w:hanging="426"/>
        <w:contextualSpacing w:val="0"/>
        <w:rPr>
          <w:color w:val="000000"/>
          <w:szCs w:val="28"/>
        </w:rPr>
      </w:pPr>
      <w:r w:rsidRPr="00B471A4">
        <w:rPr>
          <w:color w:val="000000"/>
          <w:szCs w:val="28"/>
        </w:rPr>
        <w:t>b.</w:t>
      </w:r>
      <w:r>
        <w:rPr>
          <w:color w:val="000000"/>
          <w:szCs w:val="28"/>
        </w:rPr>
        <w:tab/>
      </w:r>
      <w:r w:rsidR="0063238E">
        <w:rPr>
          <w:color w:val="000000"/>
          <w:szCs w:val="28"/>
        </w:rPr>
        <w:t>b</w:t>
      </w:r>
      <w:r w:rsidRPr="00B471A4">
        <w:rPr>
          <w:color w:val="000000"/>
          <w:szCs w:val="28"/>
        </w:rPr>
        <w:t xml:space="preserve">ei der Erstinstallation eines Wärmeverteilsystems zusätzlich zum Beitrag gemäss </w:t>
      </w:r>
      <w:proofErr w:type="spellStart"/>
      <w:r w:rsidRPr="00B471A4">
        <w:rPr>
          <w:color w:val="000000"/>
          <w:szCs w:val="28"/>
        </w:rPr>
        <w:t>lit</w:t>
      </w:r>
      <w:proofErr w:type="spellEnd"/>
      <w:r w:rsidRPr="00B471A4">
        <w:rPr>
          <w:color w:val="000000"/>
          <w:szCs w:val="28"/>
        </w:rPr>
        <w:t>. a</w:t>
      </w:r>
      <w:r>
        <w:rPr>
          <w:color w:val="000000"/>
          <w:szCs w:val="28"/>
        </w:rPr>
        <w:t>:</w:t>
      </w:r>
      <w:r w:rsidRPr="00B471A4">
        <w:rPr>
          <w:color w:val="000000"/>
          <w:szCs w:val="28"/>
        </w:rPr>
        <w:t xml:space="preserve"> Fr.</w:t>
      </w:r>
      <w:r>
        <w:rPr>
          <w:color w:val="000000"/>
          <w:szCs w:val="28"/>
        </w:rPr>
        <w:t> </w:t>
      </w:r>
      <w:r w:rsidRPr="00B471A4">
        <w:rPr>
          <w:color w:val="000000"/>
          <w:szCs w:val="28"/>
        </w:rPr>
        <w:t>3200.– + Fr. 80.–/</w:t>
      </w:r>
      <w:proofErr w:type="spellStart"/>
      <w:r w:rsidRPr="00B471A4">
        <w:rPr>
          <w:color w:val="000000"/>
          <w:szCs w:val="28"/>
        </w:rPr>
        <w:t>kW</w:t>
      </w:r>
      <w:r w:rsidRPr="009D09A8">
        <w:rPr>
          <w:color w:val="000000"/>
          <w:szCs w:val="28"/>
          <w:vertAlign w:val="subscript"/>
        </w:rPr>
        <w:t>th</w:t>
      </w:r>
      <w:proofErr w:type="spellEnd"/>
      <w:r w:rsidRPr="00B471A4">
        <w:rPr>
          <w:color w:val="000000"/>
          <w:szCs w:val="28"/>
        </w:rPr>
        <w:t>.</w:t>
      </w:r>
    </w:p>
    <w:p w14:paraId="636D66D8" w14:textId="77777777" w:rsidR="00610ED6" w:rsidRPr="00B471A4" w:rsidRDefault="00610ED6" w:rsidP="00610ED6">
      <w:pPr>
        <w:pStyle w:val="Listennummer"/>
        <w:numPr>
          <w:ilvl w:val="0"/>
          <w:numId w:val="0"/>
        </w:numPr>
        <w:contextualSpacing w:val="0"/>
        <w:rPr>
          <w:color w:val="000000"/>
          <w:szCs w:val="28"/>
        </w:rPr>
      </w:pPr>
      <w:r w:rsidRPr="00B471A4">
        <w:rPr>
          <w:color w:val="000000"/>
          <w:szCs w:val="28"/>
          <w:vertAlign w:val="superscript"/>
        </w:rPr>
        <w:t>4</w:t>
      </w:r>
      <w:r>
        <w:rPr>
          <w:color w:val="000000"/>
          <w:szCs w:val="28"/>
        </w:rPr>
        <w:t xml:space="preserve"> </w:t>
      </w:r>
      <w:r w:rsidRPr="00B471A4">
        <w:rPr>
          <w:color w:val="000000"/>
          <w:szCs w:val="28"/>
        </w:rPr>
        <w:t>Das ewz kann Erfolgskontrollen anordnen.</w:t>
      </w:r>
    </w:p>
    <w:p w14:paraId="30713528" w14:textId="77777777" w:rsidR="00406189" w:rsidRDefault="0063238E" w:rsidP="00610ED6">
      <w:pPr>
        <w:pStyle w:val="Listennummer"/>
        <w:numPr>
          <w:ilvl w:val="0"/>
          <w:numId w:val="0"/>
        </w:numPr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 xml:space="preserve">Abs. 5 </w:t>
      </w:r>
      <w:r w:rsidR="00610ED6">
        <w:rPr>
          <w:color w:val="000000"/>
          <w:szCs w:val="28"/>
        </w:rPr>
        <w:t>unverändert</w:t>
      </w:r>
      <w:r w:rsidR="00610ED6" w:rsidRPr="00B471A4">
        <w:rPr>
          <w:color w:val="000000"/>
          <w:szCs w:val="28"/>
        </w:rPr>
        <w:t>.</w:t>
      </w:r>
    </w:p>
    <w:p w14:paraId="659F7C54" w14:textId="77777777" w:rsidR="00406189" w:rsidRDefault="00406189" w:rsidP="00610ED6">
      <w:pPr>
        <w:pStyle w:val="Listennummer"/>
        <w:numPr>
          <w:ilvl w:val="0"/>
          <w:numId w:val="0"/>
        </w:numPr>
        <w:contextualSpacing w:val="0"/>
        <w:rPr>
          <w:color w:val="000000"/>
          <w:szCs w:val="28"/>
        </w:rPr>
      </w:pPr>
    </w:p>
    <w:p w14:paraId="486EA434" w14:textId="77777777" w:rsidR="00406189" w:rsidRDefault="00406189" w:rsidP="00610ED6">
      <w:pPr>
        <w:pStyle w:val="Listennummer"/>
        <w:numPr>
          <w:ilvl w:val="0"/>
          <w:numId w:val="0"/>
        </w:numPr>
        <w:contextualSpacing w:val="0"/>
        <w:rPr>
          <w:color w:val="000000"/>
          <w:szCs w:val="28"/>
        </w:rPr>
      </w:pPr>
    </w:p>
    <w:p w14:paraId="35A76512" w14:textId="1F60DA1A" w:rsidR="00610ED6" w:rsidRDefault="00AB38A8" w:rsidP="00AB38A8">
      <w:pPr>
        <w:spacing w:before="600"/>
        <w:rPr>
          <w:b/>
          <w:color w:val="000000"/>
          <w:szCs w:val="28"/>
        </w:rPr>
      </w:pPr>
      <w:r w:rsidRPr="00AB38A8">
        <w:rPr>
          <w:b/>
          <w:color w:val="000000"/>
          <w:szCs w:val="28"/>
        </w:rPr>
        <w:t xml:space="preserve">Übergangsbestimmung zur Teilrevision vom </w:t>
      </w:r>
      <w:r w:rsidR="00406189">
        <w:rPr>
          <w:b/>
          <w:color w:val="000000"/>
          <w:szCs w:val="28"/>
        </w:rPr>
        <w:t>18. November 2020</w:t>
      </w:r>
    </w:p>
    <w:p w14:paraId="20876AE5" w14:textId="4A138813" w:rsidR="00AB38A8" w:rsidRDefault="00AB38A8" w:rsidP="00AB38A8">
      <w:pPr>
        <w:pStyle w:val="Listennummer"/>
        <w:numPr>
          <w:ilvl w:val="0"/>
          <w:numId w:val="0"/>
        </w:numPr>
        <w:contextualSpacing w:val="0"/>
        <w:rPr>
          <w:rFonts w:cstheme="minorHAnsi"/>
          <w:lang w:eastAsia="de-CH"/>
        </w:rPr>
      </w:pPr>
      <w:r w:rsidRPr="00AC46FE">
        <w:rPr>
          <w:rFonts w:cstheme="minorHAnsi"/>
          <w:vertAlign w:val="superscript"/>
          <w:lang w:eastAsia="de-CH"/>
        </w:rPr>
        <w:t>1</w:t>
      </w:r>
      <w:r>
        <w:rPr>
          <w:rFonts w:cstheme="minorHAnsi"/>
          <w:lang w:eastAsia="de-CH"/>
        </w:rPr>
        <w:t xml:space="preserve"> </w:t>
      </w:r>
      <w:r w:rsidRPr="00181F49">
        <w:rPr>
          <w:rFonts w:cstheme="minorHAnsi"/>
          <w:lang w:eastAsia="de-CH"/>
        </w:rPr>
        <w:t xml:space="preserve">Für Beitragsgesuche von Grundeigentümerschaften für Förderbeiträge für Wärmepumpen oder </w:t>
      </w:r>
      <w:r>
        <w:rPr>
          <w:rFonts w:cstheme="minorHAnsi"/>
          <w:lang w:eastAsia="de-CH"/>
        </w:rPr>
        <w:t xml:space="preserve">für den Anschluss an eine </w:t>
      </w:r>
      <w:r w:rsidRPr="00181F49">
        <w:rPr>
          <w:rFonts w:cstheme="minorHAnsi"/>
          <w:lang w:eastAsia="de-CH"/>
        </w:rPr>
        <w:t xml:space="preserve">leitungsgebundene Energieversorgung, die zwischen dem 1. Juli 2020 und </w:t>
      </w:r>
      <w:r>
        <w:rPr>
          <w:rFonts w:cstheme="minorHAnsi"/>
          <w:lang w:eastAsia="de-CH"/>
        </w:rPr>
        <w:t>dem</w:t>
      </w:r>
      <w:r w:rsidRPr="00181F49">
        <w:rPr>
          <w:rFonts w:cstheme="minorHAnsi"/>
          <w:lang w:eastAsia="de-CH"/>
        </w:rPr>
        <w:t xml:space="preserve"> </w:t>
      </w:r>
      <w:r>
        <w:rPr>
          <w:rFonts w:cstheme="minorHAnsi"/>
          <w:lang w:eastAsia="de-CH"/>
        </w:rPr>
        <w:t>Beschluss</w:t>
      </w:r>
      <w:r w:rsidRPr="00181F49">
        <w:rPr>
          <w:rFonts w:cstheme="minorHAnsi"/>
          <w:lang w:eastAsia="de-CH"/>
        </w:rPr>
        <w:t xml:space="preserve"> </w:t>
      </w:r>
      <w:r>
        <w:rPr>
          <w:rFonts w:cstheme="minorHAnsi"/>
          <w:lang w:eastAsia="de-CH"/>
        </w:rPr>
        <w:t xml:space="preserve">über die Teilrevision </w:t>
      </w:r>
      <w:r w:rsidRPr="00181F49">
        <w:rPr>
          <w:rFonts w:cstheme="minorHAnsi"/>
          <w:lang w:eastAsia="de-CH"/>
        </w:rPr>
        <w:t xml:space="preserve">der </w:t>
      </w:r>
      <w:bookmarkStart w:id="0" w:name="_GoBack"/>
      <w:bookmarkEnd w:id="0"/>
      <w:r w:rsidRPr="00181F49">
        <w:rPr>
          <w:rFonts w:cstheme="minorHAnsi"/>
          <w:lang w:eastAsia="de-CH"/>
        </w:rPr>
        <w:t>vorliegenden Ausführungsbestimmungen eingereicht werde</w:t>
      </w:r>
      <w:r>
        <w:rPr>
          <w:rFonts w:cstheme="minorHAnsi"/>
          <w:lang w:eastAsia="de-CH"/>
        </w:rPr>
        <w:t>n, finden</w:t>
      </w:r>
      <w:r w:rsidRPr="00181F49">
        <w:rPr>
          <w:rFonts w:cstheme="minorHAnsi"/>
          <w:lang w:eastAsia="de-CH"/>
        </w:rPr>
        <w:t xml:space="preserve"> diejenige</w:t>
      </w:r>
      <w:r>
        <w:rPr>
          <w:rFonts w:cstheme="minorHAnsi"/>
          <w:lang w:eastAsia="de-CH"/>
        </w:rPr>
        <w:t>n</w:t>
      </w:r>
      <w:r w:rsidRPr="00181F49">
        <w:rPr>
          <w:rFonts w:cstheme="minorHAnsi"/>
          <w:lang w:eastAsia="de-CH"/>
        </w:rPr>
        <w:t xml:space="preserve"> Bestimmung</w:t>
      </w:r>
      <w:r>
        <w:rPr>
          <w:rFonts w:cstheme="minorHAnsi"/>
          <w:lang w:eastAsia="de-CH"/>
        </w:rPr>
        <w:t>en</w:t>
      </w:r>
      <w:r w:rsidRPr="00181F49">
        <w:rPr>
          <w:rFonts w:cstheme="minorHAnsi"/>
          <w:lang w:eastAsia="de-CH"/>
        </w:rPr>
        <w:t xml:space="preserve"> Anwendung, die für die Gesuchstellerin oder den Gesuchsteller die </w:t>
      </w:r>
      <w:r>
        <w:rPr>
          <w:rFonts w:cstheme="minorHAnsi"/>
          <w:lang w:eastAsia="de-CH"/>
        </w:rPr>
        <w:t>günstigeren sind</w:t>
      </w:r>
      <w:r w:rsidRPr="00181F49">
        <w:rPr>
          <w:rFonts w:cstheme="minorHAnsi"/>
          <w:lang w:eastAsia="de-CH"/>
        </w:rPr>
        <w:t>.</w:t>
      </w:r>
    </w:p>
    <w:p w14:paraId="79E89030" w14:textId="7CAA759D" w:rsidR="00AB38A8" w:rsidRPr="00AB38A8" w:rsidRDefault="00AB38A8" w:rsidP="0022105C">
      <w:pPr>
        <w:pStyle w:val="Listennummer"/>
        <w:numPr>
          <w:ilvl w:val="0"/>
          <w:numId w:val="0"/>
        </w:numPr>
        <w:contextualSpacing w:val="0"/>
      </w:pPr>
      <w:r w:rsidRPr="0050643D">
        <w:rPr>
          <w:rFonts w:cstheme="minorHAnsi"/>
          <w:vertAlign w:val="superscript"/>
          <w:lang w:eastAsia="de-CH"/>
        </w:rPr>
        <w:t>2</w:t>
      </w:r>
      <w:r>
        <w:rPr>
          <w:rFonts w:cstheme="minorHAnsi"/>
          <w:lang w:eastAsia="de-CH"/>
        </w:rPr>
        <w:t xml:space="preserve"> Auf am 1. Juli 2020 hängige G</w:t>
      </w:r>
      <w:r w:rsidRPr="00181F49">
        <w:rPr>
          <w:rFonts w:cstheme="minorHAnsi"/>
          <w:lang w:eastAsia="de-CH"/>
        </w:rPr>
        <w:t xml:space="preserve">esuche von </w:t>
      </w:r>
      <w:proofErr w:type="spellStart"/>
      <w:r w:rsidRPr="00181F49">
        <w:rPr>
          <w:rFonts w:cstheme="minorHAnsi"/>
          <w:lang w:eastAsia="de-CH"/>
        </w:rPr>
        <w:t>Betreiberschaften</w:t>
      </w:r>
      <w:proofErr w:type="spellEnd"/>
      <w:r w:rsidRPr="00181F49">
        <w:rPr>
          <w:rFonts w:cstheme="minorHAnsi"/>
          <w:lang w:eastAsia="de-CH"/>
        </w:rPr>
        <w:t xml:space="preserve"> von leitungsgebundenen Energieversorgungen für Förderbeiträge </w:t>
      </w:r>
      <w:r>
        <w:rPr>
          <w:rFonts w:cstheme="minorHAnsi"/>
          <w:lang w:eastAsia="de-CH"/>
        </w:rPr>
        <w:t xml:space="preserve">gemäss </w:t>
      </w:r>
      <w:proofErr w:type="spellStart"/>
      <w:r>
        <w:rPr>
          <w:rFonts w:cstheme="minorHAnsi"/>
          <w:lang w:eastAsia="de-CH"/>
        </w:rPr>
        <w:t>aArt</w:t>
      </w:r>
      <w:proofErr w:type="spellEnd"/>
      <w:r>
        <w:rPr>
          <w:rFonts w:cstheme="minorHAnsi"/>
          <w:lang w:eastAsia="de-CH"/>
        </w:rPr>
        <w:t>. 10</w:t>
      </w:r>
      <w:r w:rsidRPr="00AB23BD">
        <w:rPr>
          <w:rFonts w:cstheme="minorHAnsi"/>
          <w:vertAlign w:val="superscript"/>
          <w:lang w:eastAsia="de-CH"/>
        </w:rPr>
        <w:t>bis</w:t>
      </w:r>
      <w:r>
        <w:rPr>
          <w:rFonts w:cstheme="minorHAnsi"/>
          <w:lang w:eastAsia="de-CH"/>
        </w:rPr>
        <w:t xml:space="preserve"> Abs. 4 </w:t>
      </w:r>
      <w:proofErr w:type="spellStart"/>
      <w:r>
        <w:rPr>
          <w:rFonts w:cstheme="minorHAnsi"/>
          <w:lang w:eastAsia="de-CH"/>
        </w:rPr>
        <w:t>lit</w:t>
      </w:r>
      <w:proofErr w:type="spellEnd"/>
      <w:r>
        <w:rPr>
          <w:rFonts w:cstheme="minorHAnsi"/>
          <w:lang w:eastAsia="de-CH"/>
        </w:rPr>
        <w:t>. b findet das neue Recht Anwendung</w:t>
      </w:r>
      <w:r w:rsidRPr="00181F49">
        <w:rPr>
          <w:rFonts w:cstheme="minorHAnsi"/>
          <w:lang w:eastAsia="de-CH"/>
        </w:rPr>
        <w:t>.</w:t>
      </w:r>
    </w:p>
    <w:sectPr w:rsidR="00AB38A8" w:rsidRPr="00AB38A8" w:rsidSect="003426F1">
      <w:headerReference w:type="default" r:id="rId11"/>
      <w:pgSz w:w="11906" w:h="16838" w:code="9"/>
      <w:pgMar w:top="1418" w:right="36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EEDB" w14:textId="77777777" w:rsidR="003D7BC3" w:rsidRDefault="003D7BC3" w:rsidP="00AF02CF">
      <w:pPr>
        <w:spacing w:after="0" w:line="240" w:lineRule="auto"/>
      </w:pPr>
      <w:r>
        <w:separator/>
      </w:r>
    </w:p>
  </w:endnote>
  <w:endnote w:type="continuationSeparator" w:id="0">
    <w:p w14:paraId="381E485B" w14:textId="77777777" w:rsidR="003D7BC3" w:rsidRDefault="003D7BC3" w:rsidP="00AF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92DE" w14:textId="77777777" w:rsidR="003D7BC3" w:rsidRDefault="003D7BC3" w:rsidP="00AF02CF">
      <w:pPr>
        <w:spacing w:after="0" w:line="240" w:lineRule="auto"/>
      </w:pPr>
      <w:r>
        <w:separator/>
      </w:r>
    </w:p>
  </w:footnote>
  <w:footnote w:type="continuationSeparator" w:id="0">
    <w:p w14:paraId="2BDB9491" w14:textId="77777777" w:rsidR="003D7BC3" w:rsidRDefault="003D7BC3" w:rsidP="00AF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79B4" w14:textId="6C9D32E4" w:rsidR="00AF02CF" w:rsidRDefault="00AF02CF" w:rsidP="008204DB">
    <w:pPr>
      <w:pStyle w:val="Kopfzeile"/>
      <w:tabs>
        <w:tab w:val="clear" w:pos="4536"/>
      </w:tabs>
    </w:pPr>
    <w:r>
      <w:rPr>
        <w:noProof/>
        <w:lang w:eastAsia="de-CH"/>
      </w:rPr>
      <w:drawing>
        <wp:inline distT="0" distB="0" distL="0" distR="0" wp14:anchorId="31D427F2" wp14:editId="31D427F3">
          <wp:extent cx="1238250" cy="247650"/>
          <wp:effectExtent l="19050" t="0" r="0" b="0"/>
          <wp:docPr id="1" name="Bild 1" descr="O:\Kanzleidienste\Amtliche Sammlung\Vorlagen\CS3\Logo\logo_stzh_stzh_sw_pos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anzleidienste\Amtliche Sammlung\Vorlagen\CS3\Logo\logo_stzh_stzh_sw_pos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04DB">
      <w:tab/>
      <w:t xml:space="preserve">AS Nr. </w:t>
    </w:r>
    <w:r w:rsidR="00610ED6">
      <w:t>732.361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E0F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D6C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35061"/>
    <w:multiLevelType w:val="hybridMultilevel"/>
    <w:tmpl w:val="BCFA65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trackRevisions/>
  <w:defaultTabStop w:val="709"/>
  <w:autoHyphenation/>
  <w:consecutiveHyphenLimit w:val="3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9D"/>
    <w:rsid w:val="00020C5B"/>
    <w:rsid w:val="00062EA8"/>
    <w:rsid w:val="00067C16"/>
    <w:rsid w:val="000D6858"/>
    <w:rsid w:val="000E029D"/>
    <w:rsid w:val="00116B8E"/>
    <w:rsid w:val="001B165C"/>
    <w:rsid w:val="001D02B0"/>
    <w:rsid w:val="001E7B70"/>
    <w:rsid w:val="00203B8C"/>
    <w:rsid w:val="00215843"/>
    <w:rsid w:val="0021719F"/>
    <w:rsid w:val="0022105C"/>
    <w:rsid w:val="00246FF4"/>
    <w:rsid w:val="00294541"/>
    <w:rsid w:val="0029799B"/>
    <w:rsid w:val="00297BA7"/>
    <w:rsid w:val="002F443D"/>
    <w:rsid w:val="00315C2D"/>
    <w:rsid w:val="003426F1"/>
    <w:rsid w:val="00380952"/>
    <w:rsid w:val="003C4E7A"/>
    <w:rsid w:val="003D7BC3"/>
    <w:rsid w:val="003E40C1"/>
    <w:rsid w:val="00406189"/>
    <w:rsid w:val="0043210D"/>
    <w:rsid w:val="00444333"/>
    <w:rsid w:val="00452EBD"/>
    <w:rsid w:val="00462AD9"/>
    <w:rsid w:val="004636A8"/>
    <w:rsid w:val="004D60AA"/>
    <w:rsid w:val="00503D8F"/>
    <w:rsid w:val="00513FAE"/>
    <w:rsid w:val="005528A4"/>
    <w:rsid w:val="005831E3"/>
    <w:rsid w:val="005C070C"/>
    <w:rsid w:val="005D4458"/>
    <w:rsid w:val="005D62D6"/>
    <w:rsid w:val="005E5C3B"/>
    <w:rsid w:val="005F3F33"/>
    <w:rsid w:val="00610ED6"/>
    <w:rsid w:val="00624EFF"/>
    <w:rsid w:val="0063238E"/>
    <w:rsid w:val="0063722C"/>
    <w:rsid w:val="00656562"/>
    <w:rsid w:val="00695BE3"/>
    <w:rsid w:val="006A6B82"/>
    <w:rsid w:val="006F1DBF"/>
    <w:rsid w:val="00706EDD"/>
    <w:rsid w:val="007148F7"/>
    <w:rsid w:val="0073151D"/>
    <w:rsid w:val="00737408"/>
    <w:rsid w:val="00737B99"/>
    <w:rsid w:val="00765A2C"/>
    <w:rsid w:val="007B07FA"/>
    <w:rsid w:val="007F6212"/>
    <w:rsid w:val="008204DB"/>
    <w:rsid w:val="00826282"/>
    <w:rsid w:val="00827542"/>
    <w:rsid w:val="00836E33"/>
    <w:rsid w:val="00847CA2"/>
    <w:rsid w:val="00881B3E"/>
    <w:rsid w:val="00884E46"/>
    <w:rsid w:val="00887C45"/>
    <w:rsid w:val="008A00E8"/>
    <w:rsid w:val="008B6E20"/>
    <w:rsid w:val="009460C5"/>
    <w:rsid w:val="00955AF4"/>
    <w:rsid w:val="00964AF2"/>
    <w:rsid w:val="00986623"/>
    <w:rsid w:val="009A64B1"/>
    <w:rsid w:val="009C26D4"/>
    <w:rsid w:val="009C31E2"/>
    <w:rsid w:val="009E5223"/>
    <w:rsid w:val="009F700C"/>
    <w:rsid w:val="00A03C8A"/>
    <w:rsid w:val="00A43CBF"/>
    <w:rsid w:val="00AB0693"/>
    <w:rsid w:val="00AB38A8"/>
    <w:rsid w:val="00AF02CF"/>
    <w:rsid w:val="00AF4117"/>
    <w:rsid w:val="00B15F05"/>
    <w:rsid w:val="00B20B53"/>
    <w:rsid w:val="00B7285B"/>
    <w:rsid w:val="00B93E91"/>
    <w:rsid w:val="00BA5F40"/>
    <w:rsid w:val="00BC33BD"/>
    <w:rsid w:val="00C318B7"/>
    <w:rsid w:val="00C54311"/>
    <w:rsid w:val="00C879A2"/>
    <w:rsid w:val="00CA7AD4"/>
    <w:rsid w:val="00CD2A6D"/>
    <w:rsid w:val="00CD741B"/>
    <w:rsid w:val="00CF4FC1"/>
    <w:rsid w:val="00D66964"/>
    <w:rsid w:val="00D845C5"/>
    <w:rsid w:val="00D86463"/>
    <w:rsid w:val="00D9445D"/>
    <w:rsid w:val="00DA5C8A"/>
    <w:rsid w:val="00DE1C25"/>
    <w:rsid w:val="00DF45FB"/>
    <w:rsid w:val="00E43193"/>
    <w:rsid w:val="00E44B3D"/>
    <w:rsid w:val="00E50998"/>
    <w:rsid w:val="00E71398"/>
    <w:rsid w:val="00ED083E"/>
    <w:rsid w:val="00F0347F"/>
    <w:rsid w:val="00F22CDB"/>
    <w:rsid w:val="00F41170"/>
    <w:rsid w:val="00F87C34"/>
    <w:rsid w:val="00FB1AB1"/>
    <w:rsid w:val="00FB4A1D"/>
    <w:rsid w:val="00FC5DF4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427C7"/>
  <w15:docId w15:val="{B1451631-D86E-46C0-86E9-8A08C80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51D"/>
    <w:pPr>
      <w:tabs>
        <w:tab w:val="left" w:pos="851"/>
      </w:tabs>
      <w:spacing w:after="120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E71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71398"/>
    <w:pPr>
      <w:outlineLvl w:val="1"/>
    </w:pPr>
    <w:rPr>
      <w:bCs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semiHidden/>
    <w:unhideWhenUsed/>
    <w:qFormat/>
    <w:rsid w:val="00E71398"/>
    <w:pPr>
      <w:outlineLvl w:val="2"/>
    </w:pPr>
    <w:rPr>
      <w:bCs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5"/>
    <w:semiHidden/>
    <w:unhideWhenUsed/>
    <w:qFormat/>
    <w:rsid w:val="00E71398"/>
    <w:pPr>
      <w:outlineLvl w:val="3"/>
    </w:pPr>
    <w:rPr>
      <w:bCs w:val="0"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5"/>
    <w:semiHidden/>
    <w:unhideWhenUsed/>
    <w:qFormat/>
    <w:rsid w:val="00E7139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E7139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E71398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E71398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E71398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3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E713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7139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7139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7139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E71398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6"/>
    <w:qFormat/>
    <w:rsid w:val="00E71398"/>
    <w:pPr>
      <w:spacing w:before="480" w:after="240"/>
      <w:contextualSpacing/>
    </w:pPr>
    <w:rPr>
      <w:rFonts w:asciiTheme="majorHAnsi" w:eastAsiaTheme="majorEastAsia" w:hAnsiTheme="majorHAnsi" w:cstheme="majorBidi"/>
      <w:b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6"/>
    <w:rsid w:val="00E71398"/>
    <w:rPr>
      <w:rFonts w:asciiTheme="majorHAnsi" w:eastAsiaTheme="majorEastAsia" w:hAnsiTheme="majorHAnsi" w:cstheme="majorBidi"/>
      <w:b/>
      <w:kern w:val="28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71398"/>
    <w:pPr>
      <w:numPr>
        <w:ilvl w:val="1"/>
      </w:numPr>
    </w:pPr>
    <w:rPr>
      <w:rFonts w:asciiTheme="majorHAnsi" w:eastAsiaTheme="majorEastAsia" w:hAnsiTheme="majorHAnsi" w:cstheme="majorHAns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6"/>
    <w:rsid w:val="00E71398"/>
    <w:rPr>
      <w:rFonts w:asciiTheme="majorHAnsi" w:eastAsiaTheme="majorEastAsia" w:hAnsiTheme="majorHAnsi" w:cstheme="majorHAnsi"/>
      <w:b/>
      <w:iCs/>
    </w:rPr>
  </w:style>
  <w:style w:type="paragraph" w:customStyle="1" w:styleId="Standard85">
    <w:name w:val="Standard 8.5"/>
    <w:basedOn w:val="Standard"/>
    <w:link w:val="Standard85Zchn"/>
    <w:qFormat/>
    <w:rsid w:val="00E71398"/>
    <w:rPr>
      <w:sz w:val="17"/>
      <w:szCs w:val="17"/>
    </w:rPr>
  </w:style>
  <w:style w:type="paragraph" w:styleId="Listenabsatz">
    <w:name w:val="List Paragraph"/>
    <w:basedOn w:val="Standard"/>
    <w:uiPriority w:val="34"/>
    <w:unhideWhenUsed/>
    <w:qFormat/>
    <w:rsid w:val="00E71398"/>
    <w:pPr>
      <w:ind w:left="720"/>
      <w:contextualSpacing/>
    </w:pPr>
  </w:style>
  <w:style w:type="character" w:customStyle="1" w:styleId="Standard85Zchn">
    <w:name w:val="Standard 8.5 Zchn"/>
    <w:basedOn w:val="Absatz-Standardschriftart"/>
    <w:link w:val="Standard85"/>
    <w:rsid w:val="00E71398"/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E71398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3"/>
    <w:qFormat/>
    <w:rsid w:val="00E71398"/>
    <w:pPr>
      <w:numPr>
        <w:numId w:val="4"/>
      </w:numPr>
      <w:contextualSpacing/>
    </w:pPr>
  </w:style>
  <w:style w:type="character" w:styleId="Hyperlink">
    <w:name w:val="Hyperlink"/>
    <w:basedOn w:val="Absatz-Standardschriftart"/>
    <w:uiPriority w:val="7"/>
    <w:semiHidden/>
    <w:unhideWhenUsed/>
    <w:rsid w:val="00881B3E"/>
    <w:rPr>
      <w:color w:val="0000B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1B3E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5"/>
    <w:rsid w:val="00E71398"/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rsid w:val="00E71398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98"/>
    <w:rPr>
      <w:rFonts w:ascii="Tahoma" w:hAnsi="Tahoma" w:cs="Tahoma"/>
      <w:sz w:val="16"/>
      <w:szCs w:val="16"/>
    </w:rPr>
  </w:style>
  <w:style w:type="paragraph" w:customStyle="1" w:styleId="Marginalien">
    <w:name w:val="Marginalien"/>
    <w:qFormat/>
    <w:rsid w:val="00503D8F"/>
    <w:pPr>
      <w:framePr w:w="2268" w:hSpace="284" w:wrap="around" w:vAnchor="text" w:hAnchor="page" w:xAlign="outside" w:y="1" w:anchorLock="1"/>
      <w:spacing w:after="80" w:line="240" w:lineRule="auto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AF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2CF"/>
  </w:style>
  <w:style w:type="paragraph" w:styleId="Fuzeile">
    <w:name w:val="footer"/>
    <w:basedOn w:val="Standard"/>
    <w:link w:val="FuzeileZchn"/>
    <w:uiPriority w:val="99"/>
    <w:unhideWhenUsed/>
    <w:rsid w:val="00AF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2CF"/>
  </w:style>
  <w:style w:type="paragraph" w:styleId="Funotentext">
    <w:name w:val="footnote text"/>
    <w:basedOn w:val="Standard"/>
    <w:link w:val="FunotentextZchn"/>
    <w:uiPriority w:val="99"/>
    <w:semiHidden/>
    <w:unhideWhenUsed/>
    <w:rsid w:val="009F70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0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00C"/>
    <w:rPr>
      <w:vertAlign w:val="superscript"/>
    </w:rPr>
  </w:style>
  <w:style w:type="paragraph" w:customStyle="1" w:styleId="ewzText">
    <w:name w:val="ewz Text"/>
    <w:basedOn w:val="Standard"/>
    <w:qFormat/>
    <w:rsid w:val="00610ED6"/>
    <w:pPr>
      <w:tabs>
        <w:tab w:val="clear" w:pos="851"/>
        <w:tab w:val="right" w:pos="5954"/>
        <w:tab w:val="left" w:pos="7382"/>
        <w:tab w:val="right" w:pos="8998"/>
      </w:tabs>
      <w:spacing w:after="240" w:line="360" w:lineRule="auto"/>
      <w:ind w:left="720"/>
      <w:contextualSpacing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3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3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dt_Zuerich">
  <a:themeElements>
    <a:clrScheme name="Stadt Zueri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BF"/>
      </a:accent1>
      <a:accent2>
        <a:srgbClr val="FF0000"/>
      </a:accent2>
      <a:accent3>
        <a:srgbClr val="00FF00"/>
      </a:accent3>
      <a:accent4>
        <a:srgbClr val="008000"/>
      </a:accent4>
      <a:accent5>
        <a:srgbClr val="6666FF"/>
      </a:accent5>
      <a:accent6>
        <a:srgbClr val="FFFF00"/>
      </a:accent6>
      <a:hlink>
        <a:srgbClr val="0000BF"/>
      </a:hlink>
      <a:folHlink>
        <a:srgbClr val="800080"/>
      </a:folHlink>
    </a:clrScheme>
    <a:fontScheme name="Stadt Zue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ilage" ma:contentTypeID="0x010100C9498230A6EC4F99AB6EDA1486A8FB630060148D539C4E4E2CA1829840633870170099F4744921738B4C9E49CC6F45E78D12" ma:contentTypeVersion="0" ma:contentTypeDescription="Definiert den Inhaltstyp einer Beilage" ma:contentTypeScope="" ma:versionID="35e012fa471a96de39b911701661aabe">
  <xsd:schema xmlns:xsd="http://www.w3.org/2001/XMLSchema" xmlns:xs="http://www.w3.org/2001/XMLSchema" xmlns:p="http://schemas.microsoft.com/office/2006/metadata/properties" xmlns:ns1="http://schemas.microsoft.com/sharepoint/v3" xmlns:ns2="9c3e5231-8392-44bf-a489-d342d4024d3a" targetNamespace="http://schemas.microsoft.com/office/2006/metadata/properties" ma:root="true" ma:fieldsID="aa5ed018ae78995e68c3f46016606834" ns1:_="" ns2:_="">
    <xsd:import namespace="http://schemas.microsoft.com/sharepoint/v3"/>
    <xsd:import namespace="9c3e5231-8392-44bf-a489-d342d4024d3a"/>
    <xsd:element name="properties">
      <xsd:complexType>
        <xsd:sequence>
          <xsd:element name="documentManagement">
            <xsd:complexType>
              <xsd:all>
                <xsd:element ref="ns1:actisReferenceNumber" minOccurs="0"/>
                <xsd:element ref="ns1:actisNo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ctisReferenceNumber" ma:index="8" nillable="true" ma:displayName="Geschäftsnummer" ma:description="" ma:internalName="actisReferenceNumber">
      <xsd:simpleType>
        <xsd:restriction base="dms:Text">
          <xsd:maxLength value="255"/>
        </xsd:restriction>
      </xsd:simpleType>
    </xsd:element>
    <xsd:element name="actisNote" ma:index="9" nillable="true" ma:displayName="Bemerkung" ma:description="Zusätzliche allgemeine Informationen" ma:internalName="actis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e5231-8392-44bf-a489-d342d4024d3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sNote xmlns="http://schemas.microsoft.com/sharepoint/v3" xsi:nil="true"/>
    <actisReferenceNumber xmlns="http://schemas.microsoft.com/sharepoint/v3">DIB.DS-00634</actisReferenceNumber>
    <_dlc_DocId xmlns="9c3e5231-8392-44bf-a489-d342d4024d3a">ACTISSKZ-1814732111-3</_dlc_DocId>
    <_dlc_DocIdUrl xmlns="9c3e5231-8392-44bf-a489-d342d4024d3a">
      <Url>https://actis2.skz.stzh.ch/dossiers/0040/b38b0b5e-65f9-4f45-8bfe-c5829248155a/_layouts/15/DocIdRedir.aspx?ID=ACTISSKZ-1814732111-3</Url>
      <Description>ACTISSKZ-1814732111-3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48AC91-A005-49E0-9395-5BD5D4513B3F}"/>
</file>

<file path=customXml/itemProps2.xml><?xml version="1.0" encoding="utf-8"?>
<ds:datastoreItem xmlns:ds="http://schemas.openxmlformats.org/officeDocument/2006/customXml" ds:itemID="{C7F30CD7-56E8-4D0D-BB28-6D2824F85907}"/>
</file>

<file path=customXml/itemProps3.xml><?xml version="1.0" encoding="utf-8"?>
<ds:datastoreItem xmlns:ds="http://schemas.openxmlformats.org/officeDocument/2006/customXml" ds:itemID="{2D7154C6-9E9E-48FE-9B85-5AE2C8C7DA5B}"/>
</file>

<file path=customXml/itemProps4.xml><?xml version="1.0" encoding="utf-8"?>
<ds:datastoreItem xmlns:ds="http://schemas.openxmlformats.org/officeDocument/2006/customXml" ds:itemID="{56D6BC3D-8B6B-482F-A967-4CB02066E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 Wsg Teilrevision AB VGL</vt:lpstr>
    </vt:vector>
  </TitlesOfParts>
  <Company>Stadt Zürich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 Wsg Teilrevision AB VGL</dc:title>
  <dc:creator>Grit Podien (skzpog)</dc:creator>
  <cp:lastModifiedBy>Glaser Susanne (SKZ)</cp:lastModifiedBy>
  <cp:revision>9</cp:revision>
  <cp:lastPrinted>2015-08-25T12:41:00Z</cp:lastPrinted>
  <dcterms:created xsi:type="dcterms:W3CDTF">2020-11-09T14:51:00Z</dcterms:created>
  <dcterms:modified xsi:type="dcterms:W3CDTF">2020-11-19T09:46:00Z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0x010100C9498230A6EC4F99AB6EDA1486A8FB630060148D539C4E4E2CA1829840633870170099F4744921738B4C9E49CC6F45E78D12</vt:lpwstr>
  </property>
  <property fmtid="{D5CDD505-2E9C-101B-9397-08002B2CF9AE}" pid="3" name="IntraZueriMandant">
    <vt:lpwstr>1;#Stadt|61307f5d-34bc-4e81-a8ff-9dad1489f8be</vt:lpwstr>
  </property>
  <property fmtid="{D5CDD505-2E9C-101B-9397-08002B2CF9AE}" pid="4" name="actisSubmittingDepartment">
    <vt:lpwstr>DIB</vt:lpwstr>
  </property>
  <property fmtid="{D5CDD505-2E9C-101B-9397-08002B2CF9AE}" pid="5" name="_dlc_DocIdItemGuid">
    <vt:lpwstr>22cee263-31d7-485e-a63e-f8c05e021e65</vt:lpwstr>
  </property>
</Properties>
</file>