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10"/>
        <w:gridCol w:w="1897"/>
        <w:gridCol w:w="1826"/>
        <w:gridCol w:w="1842"/>
        <w:gridCol w:w="1931"/>
      </w:tblGrid>
      <w:tr w:rsidR="00A03420" w:rsidRPr="006803D5" w:rsidTr="00846140">
        <w:tc>
          <w:tcPr>
            <w:tcW w:w="211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2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31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846140">
        <w:tc>
          <w:tcPr>
            <w:tcW w:w="2110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Joghurt</w:t>
            </w:r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Nussmischung</w:t>
            </w:r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Radieschen</w:t>
            </w:r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Früchteplatte</w:t>
            </w:r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sasional</w:t>
            </w:r>
            <w:proofErr w:type="spellEnd"/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</w:tc>
        <w:tc>
          <w:tcPr>
            <w:tcW w:w="1842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Hüttenkäse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  <w:p w:rsidR="00846140" w:rsidRPr="00EC06FD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846140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2925445</wp:posOffset>
            </wp:positionH>
            <wp:positionV relativeFrom="page">
              <wp:posOffset>5889625</wp:posOffset>
            </wp:positionV>
            <wp:extent cx="2811780" cy="2145665"/>
            <wp:effectExtent l="285750" t="457200" r="255270" b="445135"/>
            <wp:wrapTight wrapText="bothSides">
              <wp:wrapPolygon edited="0">
                <wp:start x="-406" y="7"/>
                <wp:lineTo x="-1171" y="605"/>
                <wp:lineTo x="-317" y="3462"/>
                <wp:lineTo x="-1135" y="3881"/>
                <wp:lineTo x="-282" y="6739"/>
                <wp:lineTo x="-1236" y="7228"/>
                <wp:lineTo x="-382" y="10085"/>
                <wp:lineTo x="-1200" y="10505"/>
                <wp:lineTo x="-347" y="13362"/>
                <wp:lineTo x="-1164" y="13781"/>
                <wp:lineTo x="-311" y="16639"/>
                <wp:lineTo x="-1265" y="17128"/>
                <wp:lineTo x="-358" y="20164"/>
                <wp:lineTo x="2486" y="21794"/>
                <wp:lineTo x="21020" y="21763"/>
                <wp:lineTo x="21837" y="21343"/>
                <wp:lineTo x="21730" y="2040"/>
                <wp:lineTo x="19976" y="-149"/>
                <wp:lineTo x="19366" y="-2719"/>
                <wp:lineTo x="13619" y="-390"/>
                <wp:lineTo x="12765" y="-3247"/>
                <wp:lineTo x="7178" y="-382"/>
                <wp:lineTo x="6325" y="-3239"/>
                <wp:lineTo x="411" y="-412"/>
                <wp:lineTo x="-406" y="7"/>
              </wp:wrapPolygon>
            </wp:wrapTight>
            <wp:docPr id="2" name="Grafik 2" descr="C:\Users\a011931e\AppData\Local\Microsoft\Windows\INetCache\Content.MSO\56F816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56F8160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2328">
                      <a:off x="0" y="0"/>
                      <a:ext cx="281178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746A6D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19.08. – 23.08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711752"/>
    <w:rsid w:val="00722D65"/>
    <w:rsid w:val="00746A6D"/>
    <w:rsid w:val="00760D5F"/>
    <w:rsid w:val="00846140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0C95631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2019-08-02T08:55:00Z</dcterms:created>
  <dcterms:modified xsi:type="dcterms:W3CDTF">2019-08-02T08:55:00Z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-1509671820</vt:i4>
  </property>
  <property fmtid="{D5CDD505-2E9C-101B-9397-08002B2CF9AE}" pid="3" name="_NewReviewCycle">
    <vt:lpwstr/>
  </property>
  <property fmtid="{D5CDD505-2E9C-101B-9397-08002B2CF9AE}" pid="4" name="_EmailSubject">
    <vt:lpwstr>Menüpläne ab August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