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951D" w14:textId="77777777" w:rsidR="00241D4D" w:rsidRDefault="00241D4D" w:rsidP="004068FE">
      <w:bookmarkStart w:id="0" w:name="Start"/>
      <w:bookmarkEnd w:id="0"/>
    </w:p>
    <w:p w14:paraId="52087E88" w14:textId="77777777" w:rsidR="00F60438" w:rsidRDefault="00F60438" w:rsidP="00395409"/>
    <w:p w14:paraId="2AEB1122" w14:textId="77777777" w:rsidR="00A51BED" w:rsidRDefault="00A51BED" w:rsidP="00395409"/>
    <w:p w14:paraId="16FD0425" w14:textId="77777777" w:rsidR="00A51BED" w:rsidRDefault="00A51BED" w:rsidP="00395409"/>
    <w:p w14:paraId="0394BB2A" w14:textId="77777777" w:rsidR="00241D4D" w:rsidRPr="004068FE" w:rsidRDefault="00241D4D" w:rsidP="00241D4D">
      <w:pPr>
        <w:pStyle w:val="HaupttitelBestimmungen"/>
        <w:rPr>
          <w:rFonts w:ascii="Arial Black" w:hAnsi="Arial Black"/>
          <w:b w:val="0"/>
        </w:rPr>
      </w:pPr>
      <w:r w:rsidRPr="004068FE">
        <w:rPr>
          <w:rFonts w:ascii="Arial Black" w:hAnsi="Arial Black"/>
          <w:b w:val="0"/>
        </w:rPr>
        <w:t>Objektgebundene Bestimmungen</w:t>
      </w:r>
    </w:p>
    <w:p w14:paraId="7BDCE4D0" w14:textId="4AC7E6DB" w:rsidR="002642D4" w:rsidRPr="002642D4" w:rsidRDefault="002642D4" w:rsidP="002642D4">
      <w:pPr>
        <w:rPr>
          <w:lang w:eastAsia="de-CH"/>
        </w:rPr>
      </w:pPr>
      <w:r>
        <w:rPr>
          <w:lang w:eastAsia="de-CH"/>
        </w:rPr>
        <w:t>Version 0</w:t>
      </w:r>
      <w:r w:rsidR="001918B8">
        <w:rPr>
          <w:lang w:eastAsia="de-CH"/>
        </w:rPr>
        <w:t>5</w:t>
      </w:r>
      <w:r>
        <w:rPr>
          <w:lang w:eastAsia="de-CH"/>
        </w:rPr>
        <w:t>/2023</w:t>
      </w:r>
    </w:p>
    <w:p w14:paraId="6443065B" w14:textId="77777777" w:rsidR="00241D4D" w:rsidRDefault="00241D4D" w:rsidP="00241D4D">
      <w:pPr>
        <w:pStyle w:val="Untertitel11fett"/>
        <w:ind w:left="0"/>
      </w:pPr>
    </w:p>
    <w:p w14:paraId="7A57C891" w14:textId="77777777" w:rsidR="00241D4D" w:rsidRPr="004068FE" w:rsidRDefault="00241D4D" w:rsidP="00241D4D">
      <w:pPr>
        <w:pStyle w:val="InhaltsverzeichnisKapiteltitel"/>
        <w:spacing w:after="0"/>
        <w:rPr>
          <w:rFonts w:ascii="Arial Black" w:hAnsi="Arial Black"/>
        </w:rPr>
      </w:pPr>
      <w:r w:rsidRPr="004068FE">
        <w:rPr>
          <w:rFonts w:ascii="Arial Black" w:hAnsi="Arial Black"/>
        </w:rPr>
        <w:t>Checkliste / Stichworte</w:t>
      </w:r>
    </w:p>
    <w:p w14:paraId="14B65804" w14:textId="77777777" w:rsidR="00241D4D" w:rsidRDefault="00241D4D" w:rsidP="00241D4D"/>
    <w:p w14:paraId="325B5650" w14:textId="77777777" w:rsidR="00241D4D" w:rsidRDefault="00241D4D" w:rsidP="00241D4D">
      <w:r>
        <w:t>Alle Angaben in diesem Kapitel müssen sich konkret auf die vorliegende Bauaufgabe beziehen. Sämtliche allgemeingültigen Angaben und Vorschriften sind in den besonderen Bestimmungen oder in den entsprechenden Normen</w:t>
      </w:r>
      <w:r w:rsidRPr="0000395A">
        <w:t xml:space="preserve"> </w:t>
      </w:r>
      <w:r>
        <w:t>enthalten. Sie sind in den objektgebundenen Bedingungen nicht zu wiederholen.</w:t>
      </w:r>
    </w:p>
    <w:p w14:paraId="750B1220" w14:textId="77777777" w:rsidR="00241D4D" w:rsidRPr="006D18F4" w:rsidRDefault="00241D4D" w:rsidP="00241D4D"/>
    <w:p w14:paraId="47E361B2" w14:textId="1BF495F6" w:rsidR="00D723CF" w:rsidRDefault="00206C40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TOC \o "1-2" \u </w:instrText>
      </w:r>
      <w:r>
        <w:rPr>
          <w:b/>
          <w:szCs w:val="22"/>
        </w:rPr>
        <w:fldChar w:fldCharType="separate"/>
      </w:r>
      <w:r w:rsidR="00D723CF" w:rsidRPr="00361E0A">
        <w:rPr>
          <w:noProof/>
        </w:rPr>
        <w:t>1.</w:t>
      </w:r>
      <w:r w:rsidR="00D723CF"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="00D723CF" w:rsidRPr="00361E0A">
        <w:rPr>
          <w:noProof/>
        </w:rPr>
        <w:t>Organisation der Beteiligten</w:t>
      </w:r>
      <w:r w:rsidR="00D723CF">
        <w:rPr>
          <w:noProof/>
        </w:rPr>
        <w:tab/>
      </w:r>
      <w:r w:rsidR="00D723CF">
        <w:rPr>
          <w:noProof/>
        </w:rPr>
        <w:fldChar w:fldCharType="begin"/>
      </w:r>
      <w:r w:rsidR="00D723CF">
        <w:rPr>
          <w:noProof/>
        </w:rPr>
        <w:instrText xml:space="preserve"> PAGEREF _Toc135128178 \h </w:instrText>
      </w:r>
      <w:r w:rsidR="00D723CF">
        <w:rPr>
          <w:noProof/>
        </w:rPr>
      </w:r>
      <w:r w:rsidR="00D723CF">
        <w:rPr>
          <w:noProof/>
        </w:rPr>
        <w:fldChar w:fldCharType="separate"/>
      </w:r>
      <w:r w:rsidR="00D723CF">
        <w:rPr>
          <w:noProof/>
        </w:rPr>
        <w:t>3</w:t>
      </w:r>
      <w:r w:rsidR="00D723CF">
        <w:rPr>
          <w:noProof/>
        </w:rPr>
        <w:fldChar w:fldCharType="end"/>
      </w:r>
    </w:p>
    <w:p w14:paraId="7927CD3E" w14:textId="20E7D348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Auftraggebende Stellen und Beteiligte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6F9ACBA" w14:textId="2C1DF9D3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Stellung der Beteiligten zueinander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3640FF2" w14:textId="1DC17BAB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Vergabestellen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0C48F7B" w14:textId="62ABA341" w:rsidR="00D723CF" w:rsidRDefault="00D723CF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361E0A"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361E0A">
        <w:rPr>
          <w:noProof/>
        </w:rPr>
        <w:t>Beschreibung des Bauobjektes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FC12FFC" w14:textId="7303A13D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Beschreibung und Erläuterungen zum Bauprojekt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15AA945" w14:textId="00BA5E7F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Angaben zum Rohrvortrieb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E1C83ED" w14:textId="6E7F3271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Planunterlagen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6FDD5FE" w14:textId="0B9A2B44" w:rsidR="00D723CF" w:rsidRDefault="00D723CF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361E0A"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361E0A">
        <w:rPr>
          <w:noProof/>
        </w:rPr>
        <w:t>Bemerkungen zum Leistungsverzeichnis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3074246" w14:textId="10743079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Hinweise zum Leistungsverzeichnis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863877" w14:textId="1E3BBF55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Unternehmervarianten, ausgeschriebene Varianten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031208D" w14:textId="2CBE71EB" w:rsidR="00D723CF" w:rsidRDefault="00D723CF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361E0A"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361E0A">
        <w:rPr>
          <w:noProof/>
        </w:rPr>
        <w:t>Termine, Konventionalstrafen, Prämien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7BA633D" w14:textId="06FD3712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Vergabetermine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47E06D5" w14:textId="1070BAF5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Bautermine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1D9025B" w14:textId="176AC11A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Fremdbestimmte Termine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D3C22E4" w14:textId="04DFBD58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Konventionalstrafen und Prämien (Bonus / Malus)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71369C2" w14:textId="1DE21E1F" w:rsidR="00D723CF" w:rsidRDefault="00D723CF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361E0A"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361E0A">
        <w:rPr>
          <w:noProof/>
        </w:rPr>
        <w:t>Bauphasen und Verkehr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ECD04B9" w14:textId="7CD4E3E4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Bauprogramm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3B37D4" w14:textId="007B4A3D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Bauphasen, Verkehrsphasen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CD974FD" w14:textId="4544A4B4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Spezielle Regelungen mit Anstössern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D69F7DB" w14:textId="56401C80" w:rsidR="00D723CF" w:rsidRDefault="00D723CF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361E0A"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361E0A">
        <w:rPr>
          <w:noProof/>
        </w:rPr>
        <w:t>Baustelleneinrichtungen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55686C5" w14:textId="555E8B39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6.1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Installationsplatz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37CF0EF" w14:textId="4B2FEB59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6.2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Spezielle Installationen und Provisorien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B33D198" w14:textId="4A074D1E" w:rsidR="00D723CF" w:rsidRDefault="00D723CF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361E0A"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361E0A">
        <w:rPr>
          <w:noProof/>
        </w:rPr>
        <w:t>Arbeitsausführung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DFCAD13" w14:textId="428EDBAA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7.1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Schutz von benachbarten Gebäuden und Einrichtungen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188B195" w14:textId="062F54D9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7.2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Schutz von Leitungen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4116863" w14:textId="47A24FF5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lastRenderedPageBreak/>
        <w:t>7.3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Baumschutz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DE6DD6" w14:textId="329F8AA7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7.4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Behinderungen und Einschränkungen, spez. Arbeitszeiten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2289CB5" w14:textId="63E96FD5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7.5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Arbeiten zulasten Dritter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B10B03C" w14:textId="5D324840" w:rsidR="00D723CF" w:rsidRDefault="00D723CF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361E0A"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361E0A">
        <w:rPr>
          <w:noProof/>
        </w:rPr>
        <w:t>Baugrund, Grundwasser, Archäologie, Zustandsberichte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A45B799" w14:textId="22767AFF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8.1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Vorgängig ausgeführte Baugrunduntersuchungen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FA16591" w14:textId="0E7F435C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8.2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Grundwasserverhältnisse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DC21E41" w14:textId="2BE992ED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8.3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Archäologie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B0F6E64" w14:textId="15423D9A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8.4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Zustandsberichte von Strassen und Kunstbauten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A0AD6CE" w14:textId="06BFF258" w:rsidR="00D723CF" w:rsidRDefault="00D723CF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361E0A"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361E0A">
        <w:rPr>
          <w:noProof/>
        </w:rPr>
        <w:t>Altlasten, Sonderabfälle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CDF8CEF" w14:textId="0765D47C" w:rsidR="00D723CF" w:rsidRDefault="00D723CF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361E0A"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361E0A">
        <w:rPr>
          <w:noProof/>
        </w:rPr>
        <w:t>Qualitätssicherung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72E561B" w14:textId="3758B681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10.1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Voruntersuchungen, Muster, Probestrecken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7AA4D3C" w14:textId="16181544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10.2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Belagsprüfungen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B61C159" w14:textId="1B6C4028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10.3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Rohrvortrieb, Pressrohre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0436945" w14:textId="4FE20232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10.4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Pumpbeton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52A524F" w14:textId="2A4B0648" w:rsidR="00D723CF" w:rsidRDefault="00D723CF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361E0A"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361E0A">
        <w:rPr>
          <w:noProof/>
        </w:rPr>
        <w:t>Umwelt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3A47D29" w14:textId="070B5C2B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11.1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Recyclingmaterialien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8626D47" w14:textId="400BF0D8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11.2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Massnahmenstufe Lufthygiene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3071F67" w14:textId="5D027C93" w:rsidR="00D723CF" w:rsidRDefault="00D723CF">
      <w:pPr>
        <w:pStyle w:val="Verzeichnis2"/>
        <w:tabs>
          <w:tab w:val="left" w:pos="88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noProof/>
        </w:rPr>
        <w:t>11.3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>
        <w:rPr>
          <w:noProof/>
        </w:rPr>
        <w:t>Asiatischer Laubholzbockkäfer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34C6764" w14:textId="27330CE0" w:rsidR="00D723CF" w:rsidRDefault="00D723CF">
      <w:pPr>
        <w:pStyle w:val="Verzeichnis1"/>
        <w:tabs>
          <w:tab w:val="left" w:pos="660"/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 w:rsidRPr="00361E0A"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Cs w:val="22"/>
          <w:lang w:eastAsia="de-CH"/>
        </w:rPr>
        <w:tab/>
      </w:r>
      <w:r w:rsidRPr="00361E0A">
        <w:rPr>
          <w:noProof/>
        </w:rPr>
        <w:t>Bemerkungen zur Geschäftsabwicklung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_Toc135128222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DB8305D" w14:textId="05275148" w:rsidR="00241D4D" w:rsidRPr="008E1B83" w:rsidRDefault="00206C40" w:rsidP="00241D4D">
      <w:pPr>
        <w:pStyle w:val="TextEinzug"/>
        <w:spacing w:line="240" w:lineRule="auto"/>
        <w:rPr>
          <w:szCs w:val="22"/>
        </w:rPr>
      </w:pPr>
      <w:r>
        <w:rPr>
          <w:rFonts w:ascii="Arial Black" w:hAnsi="Arial Black"/>
          <w:b/>
          <w:szCs w:val="22"/>
          <w:lang w:eastAsia="de-DE"/>
        </w:rPr>
        <w:fldChar w:fldCharType="end"/>
      </w:r>
    </w:p>
    <w:p w14:paraId="0E2423C0" w14:textId="77777777" w:rsidR="00241D4D" w:rsidRPr="00206C40" w:rsidRDefault="00241D4D" w:rsidP="00294196">
      <w:pPr>
        <w:pStyle w:val="Untertitel14fett"/>
        <w:ind w:left="0"/>
        <w:outlineLvl w:val="0"/>
        <w:rPr>
          <w:rFonts w:ascii="Arial Black" w:hAnsi="Arial Black"/>
          <w:b w:val="0"/>
        </w:rPr>
      </w:pPr>
      <w:r w:rsidRPr="006D18F4">
        <w:br w:type="page"/>
      </w:r>
      <w:bookmarkStart w:id="1" w:name="_Toc135128178"/>
      <w:r w:rsidRPr="00206C40">
        <w:rPr>
          <w:rFonts w:ascii="Arial Black" w:hAnsi="Arial Black"/>
          <w:b w:val="0"/>
        </w:rPr>
        <w:lastRenderedPageBreak/>
        <w:t>1.</w:t>
      </w:r>
      <w:r w:rsidRPr="00206C40">
        <w:rPr>
          <w:rFonts w:ascii="Arial Black" w:hAnsi="Arial Black"/>
          <w:b w:val="0"/>
        </w:rPr>
        <w:tab/>
        <w:t>Organisation der Beteiligten</w:t>
      </w:r>
      <w:bookmarkEnd w:id="1"/>
    </w:p>
    <w:p w14:paraId="1B7C2690" w14:textId="77777777" w:rsidR="00241D4D" w:rsidRDefault="00241D4D" w:rsidP="00294196">
      <w:pPr>
        <w:pStyle w:val="Untertitel11fett"/>
        <w:keepNext/>
        <w:spacing w:before="240"/>
        <w:ind w:left="0"/>
        <w:outlineLvl w:val="1"/>
      </w:pPr>
      <w:bookmarkStart w:id="2" w:name="_Toc135128179"/>
      <w:r>
        <w:t>1.1</w:t>
      </w:r>
      <w:r>
        <w:tab/>
        <w:t>Auftraggebende Stellen und Beteiligte</w:t>
      </w:r>
      <w:bookmarkEnd w:id="2"/>
    </w:p>
    <w:p w14:paraId="04E0236E" w14:textId="77777777" w:rsidR="00241D4D" w:rsidRDefault="00241D4D" w:rsidP="00241D4D">
      <w:pPr>
        <w:pStyle w:val="TextEinzug"/>
        <w:ind w:left="0"/>
      </w:pPr>
      <w:r>
        <w:t>Beteiligte städtische Dienstabteilungen und Werke</w:t>
      </w:r>
      <w:r>
        <w:br/>
        <w:t>Beteiligte weitere Werke (Swisscom AG, Energie 360°</w:t>
      </w:r>
      <w:r w:rsidR="00A51BED">
        <w:t xml:space="preserve"> AG</w:t>
      </w:r>
      <w:r>
        <w:t>, TKU etc.)</w:t>
      </w:r>
      <w:r>
        <w:br/>
        <w:t>Weitere Beteiligte (SBB, Private etc.)</w:t>
      </w:r>
      <w:r>
        <w:br/>
        <w:t>Oberbauleitung; Projektleiter, evtl. Bauherrenvertretung</w:t>
      </w:r>
      <w:r>
        <w:br/>
        <w:t>Örtliche Bauleitung</w:t>
      </w:r>
      <w:r>
        <w:br/>
        <w:t>Projektverfasser</w:t>
      </w:r>
    </w:p>
    <w:p w14:paraId="25BBE085" w14:textId="77777777" w:rsidR="00241D4D" w:rsidRPr="006D18F4" w:rsidRDefault="00241D4D" w:rsidP="000A6A30">
      <w:pPr>
        <w:pStyle w:val="Untertitel11fett"/>
        <w:keepNext/>
        <w:spacing w:before="240"/>
        <w:ind w:left="0"/>
        <w:outlineLvl w:val="1"/>
      </w:pPr>
      <w:bookmarkStart w:id="3" w:name="_Toc135128180"/>
      <w:r>
        <w:t>1.2</w:t>
      </w:r>
      <w:r>
        <w:tab/>
        <w:t>Stellung der Beteiligten zueinander</w:t>
      </w:r>
      <w:bookmarkEnd w:id="3"/>
      <w:r>
        <w:t xml:space="preserve"> </w:t>
      </w:r>
    </w:p>
    <w:p w14:paraId="33A11294" w14:textId="77777777" w:rsidR="00241D4D" w:rsidRDefault="00241D4D" w:rsidP="00241D4D">
      <w:pPr>
        <w:pStyle w:val="TextEinzug"/>
        <w:ind w:left="0"/>
      </w:pPr>
      <w:r>
        <w:t>Organigramm der Beteiligten gemäss 1.1</w:t>
      </w:r>
      <w:r>
        <w:br/>
        <w:t>Vertragsverhältnisse</w:t>
      </w:r>
    </w:p>
    <w:p w14:paraId="45527D73" w14:textId="77777777" w:rsidR="00241D4D" w:rsidRPr="00F84090" w:rsidRDefault="00241D4D" w:rsidP="000A6A30">
      <w:pPr>
        <w:pStyle w:val="Untertitel11fett"/>
        <w:keepNext/>
        <w:spacing w:before="240"/>
        <w:ind w:left="0"/>
        <w:outlineLvl w:val="1"/>
      </w:pPr>
      <w:bookmarkStart w:id="4" w:name="_Toc135128181"/>
      <w:r w:rsidRPr="004241E4">
        <w:t>1.3</w:t>
      </w:r>
      <w:r w:rsidRPr="004241E4">
        <w:tab/>
        <w:t>Vergabestellen</w:t>
      </w:r>
      <w:bookmarkEnd w:id="4"/>
    </w:p>
    <w:p w14:paraId="08A37BC6" w14:textId="77777777" w:rsidR="00241D4D" w:rsidRPr="004241E4" w:rsidRDefault="00241D4D" w:rsidP="00241D4D">
      <w:pPr>
        <w:pStyle w:val="TextEinzug"/>
        <w:spacing w:after="240"/>
        <w:ind w:left="0"/>
      </w:pPr>
      <w:r>
        <w:t>Vergabestellen; Umfang des künftigen Werkvertrages</w:t>
      </w:r>
    </w:p>
    <w:p w14:paraId="02D009FD" w14:textId="77777777" w:rsidR="00241D4D" w:rsidRPr="00206C40" w:rsidRDefault="00241D4D" w:rsidP="00206C40">
      <w:pPr>
        <w:pStyle w:val="Untertitel14fett"/>
        <w:ind w:left="0"/>
        <w:outlineLvl w:val="0"/>
        <w:rPr>
          <w:rFonts w:ascii="Arial Black" w:hAnsi="Arial Black"/>
          <w:b w:val="0"/>
        </w:rPr>
      </w:pPr>
      <w:bookmarkStart w:id="5" w:name="_Toc135128182"/>
      <w:r w:rsidRPr="00206C40">
        <w:rPr>
          <w:rFonts w:ascii="Arial Black" w:hAnsi="Arial Black"/>
          <w:b w:val="0"/>
        </w:rPr>
        <w:t>2.</w:t>
      </w:r>
      <w:r w:rsidRPr="00206C40">
        <w:rPr>
          <w:rFonts w:ascii="Arial Black" w:hAnsi="Arial Black"/>
          <w:b w:val="0"/>
        </w:rPr>
        <w:tab/>
        <w:t>Beschreibung des Bauobjektes</w:t>
      </w:r>
      <w:bookmarkEnd w:id="5"/>
    </w:p>
    <w:p w14:paraId="021BE516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6" w:name="_Toc135128183"/>
      <w:r>
        <w:t>2.1</w:t>
      </w:r>
      <w:r>
        <w:tab/>
        <w:t>Beschreibung und Erläuterungen zum Bauprojekt</w:t>
      </w:r>
      <w:bookmarkEnd w:id="6"/>
    </w:p>
    <w:p w14:paraId="03303CFD" w14:textId="77777777" w:rsidR="00241D4D" w:rsidRDefault="00241D4D" w:rsidP="00241D4D">
      <w:pPr>
        <w:pStyle w:val="TextEinzug"/>
        <w:ind w:left="0"/>
      </w:pPr>
      <w:r>
        <w:t>Allgemeiner Objektbeschrieb</w:t>
      </w:r>
      <w:r>
        <w:br/>
        <w:t xml:space="preserve">Angabe von Verkehrslastklassen, Ausnahmetransportrouten, Bauwerksklassen etc. </w:t>
      </w:r>
      <w:r>
        <w:br/>
        <w:t>Hinweise des Projektverfassers</w:t>
      </w:r>
    </w:p>
    <w:p w14:paraId="6CA05EAA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7" w:name="_Toc135128184"/>
      <w:r>
        <w:t>2.2</w:t>
      </w:r>
      <w:r>
        <w:tab/>
        <w:t>Angaben zum Rohrvortrieb</w:t>
      </w:r>
      <w:bookmarkEnd w:id="7"/>
    </w:p>
    <w:p w14:paraId="5F5C9124" w14:textId="77777777" w:rsidR="00241D4D" w:rsidRDefault="00241D4D" w:rsidP="00241D4D">
      <w:pPr>
        <w:pStyle w:val="TextEinzug"/>
        <w:ind w:left="0"/>
      </w:pPr>
      <w:r>
        <w:t>Angaben zur Vortriebsart, Vortriebsstrecke, Vortriebs- und Setzungstoleranzen, Hohlraumverfüllung (Ringspalt), Presskräfte</w:t>
      </w:r>
    </w:p>
    <w:p w14:paraId="7D38ECAA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8" w:name="_Toc135128185"/>
      <w:r>
        <w:t>2.3</w:t>
      </w:r>
      <w:r>
        <w:tab/>
        <w:t>Planunterlagen</w:t>
      </w:r>
      <w:bookmarkEnd w:id="8"/>
    </w:p>
    <w:p w14:paraId="0BDC26C1" w14:textId="77777777" w:rsidR="00241D4D" w:rsidRDefault="00241D4D" w:rsidP="00241D4D">
      <w:pPr>
        <w:pStyle w:val="TextEinzug"/>
        <w:ind w:left="0"/>
      </w:pPr>
      <w:r>
        <w:t>Liste mit Nummern und Ausgabedatum der Pläne, die der Submission zugrunde liegen.</w:t>
      </w:r>
    </w:p>
    <w:p w14:paraId="17C76A4C" w14:textId="77777777" w:rsidR="00241D4D" w:rsidRPr="00206C40" w:rsidRDefault="00241D4D" w:rsidP="00206C40">
      <w:pPr>
        <w:pStyle w:val="Untertitel14fett"/>
        <w:ind w:left="0"/>
        <w:outlineLvl w:val="0"/>
        <w:rPr>
          <w:rFonts w:ascii="Arial Black" w:hAnsi="Arial Black"/>
          <w:b w:val="0"/>
        </w:rPr>
      </w:pPr>
      <w:bookmarkStart w:id="9" w:name="_Toc135128186"/>
      <w:r w:rsidRPr="00206C40">
        <w:rPr>
          <w:rFonts w:ascii="Arial Black" w:hAnsi="Arial Black"/>
          <w:b w:val="0"/>
        </w:rPr>
        <w:t>3.</w:t>
      </w:r>
      <w:r w:rsidRPr="00206C40">
        <w:rPr>
          <w:rFonts w:ascii="Arial Black" w:hAnsi="Arial Black"/>
          <w:b w:val="0"/>
        </w:rPr>
        <w:tab/>
        <w:t>Bemerkungen zum Leistungsverzeichnis</w:t>
      </w:r>
      <w:bookmarkEnd w:id="9"/>
    </w:p>
    <w:p w14:paraId="58459137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10" w:name="_Toc135128187"/>
      <w:r>
        <w:t>3.1</w:t>
      </w:r>
      <w:r>
        <w:tab/>
        <w:t>Hinweise zum Leistungsverzeichnis</w:t>
      </w:r>
      <w:bookmarkEnd w:id="10"/>
    </w:p>
    <w:p w14:paraId="7FE0E03D" w14:textId="77777777" w:rsidR="00241D4D" w:rsidRDefault="00241D4D" w:rsidP="00241D4D">
      <w:pPr>
        <w:pStyle w:val="TextEinzug"/>
        <w:ind w:left="0"/>
      </w:pPr>
      <w:r>
        <w:t>Gliederung (Baulose, Objektgliederung)</w:t>
      </w:r>
      <w:r>
        <w:br/>
        <w:t>Bauteile, die nicht Bestandteil des Leistungsverzeichnisses sind</w:t>
      </w:r>
      <w:r>
        <w:br/>
        <w:t>Spezielle Hinweise zum Aufbau oder zu den verwendeten Kapiteln etc.</w:t>
      </w:r>
      <w:r>
        <w:br/>
      </w:r>
      <w:r>
        <w:br/>
        <w:t>In diesem Kapitel dürfen keine NPK-Normtexte ergänzt oder geändert werden. Solche Varianten müssen mit R-Positionen im Leistungsverzeichnis definiert werden. Es dürfen hier auch keine Hinweise auf einzurechnende Leistungen, Abgeltung von Behinderungen etc. gemacht werden.</w:t>
      </w:r>
    </w:p>
    <w:p w14:paraId="71078EA0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11" w:name="_Toc135128188"/>
      <w:r>
        <w:lastRenderedPageBreak/>
        <w:t>3.2</w:t>
      </w:r>
      <w:r>
        <w:tab/>
        <w:t>Unternehmervarianten, ausgeschriebene Varianten</w:t>
      </w:r>
      <w:bookmarkEnd w:id="11"/>
      <w:r>
        <w:t xml:space="preserve"> </w:t>
      </w:r>
    </w:p>
    <w:p w14:paraId="49F783BD" w14:textId="77777777" w:rsidR="00241D4D" w:rsidRDefault="00241D4D" w:rsidP="00241D4D">
      <w:pPr>
        <w:pStyle w:val="TextEinzug"/>
        <w:spacing w:after="240"/>
        <w:ind w:left="0"/>
      </w:pPr>
      <w:r>
        <w:t>Randbedingungen zu Unternehmervarianten</w:t>
      </w:r>
      <w:r>
        <w:br/>
        <w:t>Erläuterungen zu den ausgeschriebenen Varianten</w:t>
      </w:r>
      <w:r>
        <w:br/>
      </w:r>
    </w:p>
    <w:p w14:paraId="3785CDFD" w14:textId="77777777" w:rsidR="00241D4D" w:rsidRPr="00206C40" w:rsidRDefault="00241D4D" w:rsidP="00206C40">
      <w:pPr>
        <w:pStyle w:val="Untertitel14fett"/>
        <w:ind w:left="0"/>
        <w:outlineLvl w:val="0"/>
        <w:rPr>
          <w:rFonts w:ascii="Arial Black" w:hAnsi="Arial Black"/>
          <w:b w:val="0"/>
        </w:rPr>
      </w:pPr>
      <w:bookmarkStart w:id="12" w:name="_Toc135128189"/>
      <w:r w:rsidRPr="00206C40">
        <w:rPr>
          <w:rFonts w:ascii="Arial Black" w:hAnsi="Arial Black"/>
          <w:b w:val="0"/>
        </w:rPr>
        <w:t>4.</w:t>
      </w:r>
      <w:r w:rsidRPr="00206C40">
        <w:rPr>
          <w:rFonts w:ascii="Arial Black" w:hAnsi="Arial Black"/>
          <w:b w:val="0"/>
        </w:rPr>
        <w:tab/>
        <w:t>Termine, Konventionalstrafen, Prämien</w:t>
      </w:r>
      <w:bookmarkEnd w:id="12"/>
    </w:p>
    <w:p w14:paraId="233C4511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13" w:name="_Toc135128190"/>
      <w:r>
        <w:t>4.1</w:t>
      </w:r>
      <w:r>
        <w:tab/>
        <w:t>Vergabetermine</w:t>
      </w:r>
      <w:bookmarkEnd w:id="13"/>
    </w:p>
    <w:p w14:paraId="5A327511" w14:textId="77777777" w:rsidR="00241D4D" w:rsidRDefault="00241D4D" w:rsidP="00241D4D">
      <w:pPr>
        <w:pStyle w:val="TextEinzug"/>
        <w:ind w:left="0"/>
      </w:pPr>
      <w:r>
        <w:t>Vorgesehener Vergabetermin</w:t>
      </w:r>
      <w:r>
        <w:br/>
        <w:t>Vorbehalt Projektgenehmigung und Vergabetermin</w:t>
      </w:r>
    </w:p>
    <w:p w14:paraId="5CC1E97C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14" w:name="_Toc135128191"/>
      <w:r>
        <w:t>4.2</w:t>
      </w:r>
      <w:r>
        <w:tab/>
        <w:t>Bautermine</w:t>
      </w:r>
      <w:bookmarkEnd w:id="14"/>
    </w:p>
    <w:p w14:paraId="162731DC" w14:textId="77777777" w:rsidR="00241D4D" w:rsidRDefault="00241D4D" w:rsidP="00241D4D">
      <w:pPr>
        <w:pStyle w:val="TextEinzug"/>
        <w:ind w:left="0"/>
      </w:pPr>
      <w:r>
        <w:t>Geplanter Baubeginn und vorgesehene Bauzeit bzw. Bauende</w:t>
      </w:r>
      <w:r>
        <w:br/>
        <w:t>Vorgesehener Termin für Deckbelagseinbau</w:t>
      </w:r>
      <w:r>
        <w:br/>
        <w:t>Darf die beauftragte Unternehmung Betriebsferien machen und die Arbeiten auf dieser Baustelle unterbrechen?</w:t>
      </w:r>
    </w:p>
    <w:p w14:paraId="78B08967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15" w:name="_Toc135128192"/>
      <w:r>
        <w:t>4.3</w:t>
      </w:r>
      <w:r>
        <w:tab/>
        <w:t>Fremdbestimmte Termine</w:t>
      </w:r>
      <w:bookmarkEnd w:id="15"/>
    </w:p>
    <w:p w14:paraId="2794355F" w14:textId="77777777" w:rsidR="00241D4D" w:rsidRDefault="00241D4D" w:rsidP="00241D4D">
      <w:pPr>
        <w:pStyle w:val="TextEinzug"/>
        <w:ind w:left="0"/>
      </w:pPr>
      <w:r>
        <w:t>Beeinflussende Termine wie Feste, Veranstaltungen, Umzüge, andere Baustellen etc.</w:t>
      </w:r>
    </w:p>
    <w:p w14:paraId="7BD04836" w14:textId="77777777" w:rsidR="00F84090" w:rsidRDefault="00241D4D" w:rsidP="000A6A30">
      <w:pPr>
        <w:pStyle w:val="Untertitel11fett"/>
        <w:keepNext/>
        <w:spacing w:before="240"/>
        <w:ind w:left="0"/>
        <w:outlineLvl w:val="1"/>
      </w:pPr>
      <w:bookmarkStart w:id="16" w:name="_Toc135128193"/>
      <w:r>
        <w:t>4.4</w:t>
      </w:r>
      <w:r>
        <w:tab/>
        <w:t>Konventionalstrafen und Prämien (Bonus / Malus)</w:t>
      </w:r>
      <w:bookmarkEnd w:id="16"/>
    </w:p>
    <w:p w14:paraId="006F437F" w14:textId="77777777" w:rsidR="00241D4D" w:rsidRPr="00206C40" w:rsidRDefault="00241D4D" w:rsidP="00206C40">
      <w:pPr>
        <w:pStyle w:val="Untertitel14fett"/>
        <w:ind w:left="0"/>
        <w:outlineLvl w:val="0"/>
        <w:rPr>
          <w:rFonts w:ascii="Arial Black" w:hAnsi="Arial Black"/>
          <w:b w:val="0"/>
        </w:rPr>
      </w:pPr>
      <w:bookmarkStart w:id="17" w:name="_Toc135128194"/>
      <w:r w:rsidRPr="00206C40">
        <w:rPr>
          <w:rFonts w:ascii="Arial Black" w:hAnsi="Arial Black"/>
          <w:b w:val="0"/>
        </w:rPr>
        <w:t>5.</w:t>
      </w:r>
      <w:r w:rsidRPr="00206C40">
        <w:rPr>
          <w:rFonts w:ascii="Arial Black" w:hAnsi="Arial Black"/>
          <w:b w:val="0"/>
        </w:rPr>
        <w:tab/>
        <w:t>Bauphasen und Verkehr</w:t>
      </w:r>
      <w:bookmarkEnd w:id="17"/>
    </w:p>
    <w:p w14:paraId="477D06A0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18" w:name="_Toc135128195"/>
      <w:r>
        <w:t>5.1</w:t>
      </w:r>
      <w:r>
        <w:tab/>
        <w:t>Bauprogramm</w:t>
      </w:r>
      <w:bookmarkEnd w:id="18"/>
    </w:p>
    <w:p w14:paraId="2273F767" w14:textId="77777777" w:rsidR="00241D4D" w:rsidRPr="00370430" w:rsidRDefault="00241D4D" w:rsidP="00241D4D">
      <w:pPr>
        <w:pStyle w:val="TextEinzug"/>
        <w:ind w:left="0"/>
      </w:pPr>
      <w:r>
        <w:t>Bauprogramm des Projektverfassers als Beilage in grafischer Form oder Terminliste der Bauherrschaft oder des Projektverfassers</w:t>
      </w:r>
    </w:p>
    <w:p w14:paraId="55E6F01A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19" w:name="_Toc135128196"/>
      <w:r>
        <w:t>5.2</w:t>
      </w:r>
      <w:r>
        <w:tab/>
        <w:t>Bauphasen, Verkehrsphasen</w:t>
      </w:r>
      <w:bookmarkEnd w:id="19"/>
    </w:p>
    <w:p w14:paraId="1795EC71" w14:textId="77777777" w:rsidR="00241D4D" w:rsidRDefault="00241D4D" w:rsidP="00241D4D">
      <w:pPr>
        <w:pStyle w:val="TextEinzug"/>
        <w:ind w:left="0"/>
      </w:pPr>
      <w:r>
        <w:t>Bau- und Verkehrsphasenpläne des Projektverfassers als Orientierung für die Offerte</w:t>
      </w:r>
      <w:r w:rsidR="00A51BED">
        <w:t xml:space="preserve"> </w:t>
      </w:r>
      <w:r>
        <w:t>bzw. Hinweis, dass keine solchen vorhanden sind.</w:t>
      </w:r>
      <w:r>
        <w:br/>
        <w:t>Mögliche Spurreduktionen und entsprechende Zeitangaben</w:t>
      </w:r>
      <w:r>
        <w:br/>
        <w:t xml:space="preserve">Allfällig notwendige spezielle Verkehrsregelung </w:t>
      </w:r>
      <w:r>
        <w:br/>
        <w:t xml:space="preserve">Anforderungen des öffentlichen Verkehrs </w:t>
      </w:r>
      <w:r>
        <w:br/>
        <w:t>Fussgänger- und Radfahrerführung</w:t>
      </w:r>
      <w:r>
        <w:br/>
        <w:t>Baustellenzufahrten, besondere Vorschriften für Transport- und Baustellenfahrzeuge</w:t>
      </w:r>
      <w:r>
        <w:br/>
        <w:t xml:space="preserve">Allfällige Behinderungen durch Bäume oder Fahrleitungen </w:t>
      </w:r>
      <w:r>
        <w:br/>
        <w:t>Unterbrüche oder Einschränkungen durch Arbeiten Dritter</w:t>
      </w:r>
      <w:r>
        <w:br/>
        <w:t>Verkehrsvorschriften infolge anderer Baustellen oder wegen Festen und Anlässen</w:t>
      </w:r>
    </w:p>
    <w:p w14:paraId="6D9C5A1A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20" w:name="_Toc135128197"/>
      <w:r>
        <w:t>5.3</w:t>
      </w:r>
      <w:r>
        <w:tab/>
        <w:t>Spezielle Regelungen mit Anstössern</w:t>
      </w:r>
      <w:bookmarkEnd w:id="20"/>
    </w:p>
    <w:p w14:paraId="22399A59" w14:textId="2C23D936" w:rsidR="00241D4D" w:rsidRPr="00E527C8" w:rsidRDefault="00241D4D" w:rsidP="00241D4D">
      <w:pPr>
        <w:pStyle w:val="TextEinzug"/>
        <w:spacing w:after="240"/>
        <w:ind w:left="0"/>
      </w:pPr>
      <w:r>
        <w:t>Regelungen, die bereits getroffen wurden oder die noch zu vereinbaren sind, wie z.</w:t>
      </w:r>
      <w:r w:rsidR="00321C77">
        <w:t xml:space="preserve"> </w:t>
      </w:r>
      <w:r>
        <w:t>B. Zu- oder Wegfahrten zu Grundstücken, Anlieferungen, Wohnungsumzüge</w:t>
      </w:r>
      <w:r>
        <w:br/>
        <w:t>Provisorische Parkplätze</w:t>
      </w:r>
      <w:r>
        <w:br/>
        <w:t>Kehrichtabfuhr</w:t>
      </w:r>
      <w:r>
        <w:br/>
        <w:t>Hinweise auf vorhandene Wegrechte</w:t>
      </w:r>
    </w:p>
    <w:p w14:paraId="16E30866" w14:textId="77777777" w:rsidR="00241D4D" w:rsidRPr="00206C40" w:rsidRDefault="00241D4D" w:rsidP="00206C40">
      <w:pPr>
        <w:pStyle w:val="Untertitel14fett"/>
        <w:ind w:left="0"/>
        <w:outlineLvl w:val="0"/>
        <w:rPr>
          <w:rFonts w:ascii="Arial Black" w:hAnsi="Arial Black"/>
          <w:b w:val="0"/>
        </w:rPr>
      </w:pPr>
      <w:bookmarkStart w:id="21" w:name="_Toc135128198"/>
      <w:r w:rsidRPr="00206C40">
        <w:rPr>
          <w:rFonts w:ascii="Arial Black" w:hAnsi="Arial Black"/>
          <w:b w:val="0"/>
        </w:rPr>
        <w:lastRenderedPageBreak/>
        <w:t>6.</w:t>
      </w:r>
      <w:r w:rsidRPr="00206C40">
        <w:rPr>
          <w:rFonts w:ascii="Arial Black" w:hAnsi="Arial Black"/>
          <w:b w:val="0"/>
        </w:rPr>
        <w:tab/>
        <w:t>Baustelleneinrichtungen</w:t>
      </w:r>
      <w:bookmarkEnd w:id="21"/>
    </w:p>
    <w:p w14:paraId="1EC5F026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22" w:name="_Toc135128199"/>
      <w:r>
        <w:t>6.1</w:t>
      </w:r>
      <w:r>
        <w:tab/>
        <w:t>Installationsplatz</w:t>
      </w:r>
      <w:bookmarkEnd w:id="22"/>
    </w:p>
    <w:p w14:paraId="2A9A9309" w14:textId="7650B55F" w:rsidR="00241D4D" w:rsidRDefault="00241D4D" w:rsidP="00241D4D">
      <w:pPr>
        <w:pStyle w:val="TextEinzug"/>
        <w:ind w:left="0"/>
      </w:pPr>
      <w:r>
        <w:t>Angaben über Ort und Grösse, sofern bereits konkrete Angaben möglich sind.</w:t>
      </w:r>
      <w:r>
        <w:br/>
        <w:t>Einschränkungen, z.</w:t>
      </w:r>
      <w:r w:rsidR="00321C77">
        <w:t xml:space="preserve"> </w:t>
      </w:r>
      <w:r>
        <w:t>B. Plätze, die auf keinen Fall benützt werden dürfen.</w:t>
      </w:r>
      <w:r>
        <w:br/>
        <w:t>Möglichkeit zweistöckiger Installationen, wenn erwünscht</w:t>
      </w:r>
    </w:p>
    <w:p w14:paraId="070780B6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23" w:name="_Toc135128200"/>
      <w:r>
        <w:t>6.2</w:t>
      </w:r>
      <w:r>
        <w:tab/>
        <w:t>Spezielle Installationen und Provisorien</w:t>
      </w:r>
      <w:bookmarkEnd w:id="23"/>
    </w:p>
    <w:p w14:paraId="45E181AF" w14:textId="77777777" w:rsidR="00241D4D" w:rsidRDefault="00241D4D" w:rsidP="00241D4D">
      <w:pPr>
        <w:pStyle w:val="TextEinzug"/>
        <w:ind w:left="0"/>
      </w:pPr>
      <w:r>
        <w:t>Hinweis auf allfällige Möglichkeiten, private Grundstücke zu benützen</w:t>
      </w:r>
      <w:r>
        <w:br/>
        <w:t>Hinweise zu speziellen Installationen wie provisorische Strassen, Wege und Brücken, Schutzzelte, Baustellenheizung etc.</w:t>
      </w:r>
      <w:r w:rsidRPr="00ED0215">
        <w:t xml:space="preserve"> </w:t>
      </w:r>
      <w:r>
        <w:br/>
        <w:t>Hinweise zu provisorischen Abwasserumleitungen</w:t>
      </w:r>
    </w:p>
    <w:p w14:paraId="7738FFEC" w14:textId="77777777" w:rsidR="00241D4D" w:rsidRPr="00206C40" w:rsidRDefault="00241D4D" w:rsidP="00206C40">
      <w:pPr>
        <w:pStyle w:val="Untertitel14fett"/>
        <w:ind w:left="0"/>
        <w:outlineLvl w:val="0"/>
        <w:rPr>
          <w:rFonts w:ascii="Arial Black" w:hAnsi="Arial Black"/>
          <w:b w:val="0"/>
        </w:rPr>
      </w:pPr>
      <w:bookmarkStart w:id="24" w:name="_Toc135128201"/>
      <w:r w:rsidRPr="00206C40">
        <w:rPr>
          <w:rFonts w:ascii="Arial Black" w:hAnsi="Arial Black"/>
          <w:b w:val="0"/>
        </w:rPr>
        <w:t>7.</w:t>
      </w:r>
      <w:r w:rsidRPr="00206C40">
        <w:rPr>
          <w:rFonts w:ascii="Arial Black" w:hAnsi="Arial Black"/>
          <w:b w:val="0"/>
        </w:rPr>
        <w:tab/>
        <w:t>Arbeitsausführung</w:t>
      </w:r>
      <w:bookmarkEnd w:id="24"/>
    </w:p>
    <w:p w14:paraId="60BEE968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25" w:name="_Toc135128202"/>
      <w:r>
        <w:t>7.1</w:t>
      </w:r>
      <w:r>
        <w:tab/>
        <w:t>Schutz von benachbarten Gebäuden und Einrichtungen</w:t>
      </w:r>
      <w:bookmarkEnd w:id="25"/>
    </w:p>
    <w:p w14:paraId="170D318C" w14:textId="114AE5AA" w:rsidR="00241D4D" w:rsidRDefault="00241D4D" w:rsidP="00241D4D">
      <w:pPr>
        <w:pStyle w:val="TextEinzug"/>
        <w:ind w:left="0"/>
      </w:pPr>
      <w:r>
        <w:t xml:space="preserve">Hinweise auf bereits mit Eigentümern vereinbarte Schutzmassnahmen. </w:t>
      </w:r>
      <w:r>
        <w:br/>
        <w:t>Besondere Schutz- und Vorsichtsmassnahmen, z.</w:t>
      </w:r>
      <w:r w:rsidR="00321C77">
        <w:t xml:space="preserve"> </w:t>
      </w:r>
      <w:r>
        <w:t>B. wegen Fahrleitungen</w:t>
      </w:r>
    </w:p>
    <w:p w14:paraId="70327783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26" w:name="_Toc135128203"/>
      <w:r>
        <w:t>7.2</w:t>
      </w:r>
      <w:r>
        <w:tab/>
        <w:t>Schutz von Leitungen</w:t>
      </w:r>
      <w:bookmarkEnd w:id="26"/>
    </w:p>
    <w:p w14:paraId="5B1FCA82" w14:textId="77777777" w:rsidR="00241D4D" w:rsidRDefault="00241D4D" w:rsidP="00241D4D">
      <w:pPr>
        <w:pStyle w:val="TextEinzug"/>
        <w:ind w:left="0"/>
      </w:pPr>
      <w:r>
        <w:t>Beispielsweise Vorgehen im Bereich einer 150 kV-Leitung oder einer Gas-Hochdruckleitung.</w:t>
      </w:r>
      <w:r>
        <w:br/>
        <w:t>Hinweis auf das Bundesgesetz über Rohrleitungsanlagen zur Beförderung flüssiger oder gasförmiger Brenn- oder Treibstoffe, sofern für das vorliegende Bauprojekt notwendig.</w:t>
      </w:r>
    </w:p>
    <w:p w14:paraId="6DA8C90C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27" w:name="_Toc135128204"/>
      <w:r>
        <w:t>7.3</w:t>
      </w:r>
      <w:r>
        <w:tab/>
        <w:t>Baumschutz</w:t>
      </w:r>
      <w:bookmarkEnd w:id="27"/>
    </w:p>
    <w:p w14:paraId="7F35B9CE" w14:textId="77777777" w:rsidR="00241D4D" w:rsidRPr="00495DBF" w:rsidRDefault="00241D4D" w:rsidP="00241D4D">
      <w:pPr>
        <w:pStyle w:val="TextEinzug"/>
        <w:ind w:left="0"/>
      </w:pPr>
      <w:r>
        <w:t>Art des vorgesehenen Baumschutzes, sofern auf der Baustelle Bäume vorhanden sind.</w:t>
      </w:r>
      <w:r>
        <w:br/>
        <w:t>Schnitt von Ästen und Wurzeln nur durch GSZ.</w:t>
      </w:r>
    </w:p>
    <w:p w14:paraId="4B261C21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28" w:name="_Toc135128205"/>
      <w:r>
        <w:t>7.4</w:t>
      </w:r>
      <w:r>
        <w:tab/>
        <w:t>Behinderungen und Einschränkungen, spez. Arbeitszeiten</w:t>
      </w:r>
      <w:bookmarkEnd w:id="28"/>
    </w:p>
    <w:p w14:paraId="1012076A" w14:textId="015970D2" w:rsidR="00241D4D" w:rsidRDefault="00241D4D" w:rsidP="00241D4D">
      <w:pPr>
        <w:pStyle w:val="TextEinzug"/>
        <w:ind w:left="0"/>
      </w:pPr>
      <w:r>
        <w:t>Hinweise zu eingeschränkten Arbeitszeiten, wenn diese über die generellen Vorschriften hinausgehen, (z.</w:t>
      </w:r>
      <w:r w:rsidR="00321C77">
        <w:t xml:space="preserve"> </w:t>
      </w:r>
      <w:r>
        <w:t>B. in der Nähe eines Spitals oder bei speziellen Arbeiten).</w:t>
      </w:r>
      <w:r>
        <w:br/>
        <w:t>Über die Vorschriften hinausgehender Lärmschutz.</w:t>
      </w:r>
    </w:p>
    <w:p w14:paraId="1EB336CA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29" w:name="_Toc135128206"/>
      <w:r>
        <w:t>7.5</w:t>
      </w:r>
      <w:r>
        <w:tab/>
        <w:t>Arbeiten zulasten Dritter</w:t>
      </w:r>
      <w:bookmarkEnd w:id="29"/>
    </w:p>
    <w:p w14:paraId="5C49AF95" w14:textId="5F49D565" w:rsidR="00241D4D" w:rsidRPr="0080677D" w:rsidRDefault="00241D4D" w:rsidP="00241D4D">
      <w:pPr>
        <w:pStyle w:val="TextEinzug"/>
        <w:spacing w:after="240"/>
        <w:ind w:left="0"/>
      </w:pPr>
      <w:r>
        <w:t>Erneuerung privater Anschlussleitungen</w:t>
      </w:r>
      <w:r>
        <w:br/>
        <w:t>Koordinierte Arbeiten für Anstösser (z.</w:t>
      </w:r>
      <w:r w:rsidR="00321C77">
        <w:t xml:space="preserve"> </w:t>
      </w:r>
      <w:r>
        <w:t>B. Sanierung von Vorplätzen etc.)</w:t>
      </w:r>
    </w:p>
    <w:p w14:paraId="11E1DCEB" w14:textId="77777777" w:rsidR="00241D4D" w:rsidRPr="00206C40" w:rsidRDefault="00241D4D" w:rsidP="00206C40">
      <w:pPr>
        <w:pStyle w:val="Untertitel14fett"/>
        <w:ind w:left="0"/>
        <w:outlineLvl w:val="0"/>
        <w:rPr>
          <w:rFonts w:ascii="Arial Black" w:hAnsi="Arial Black"/>
          <w:b w:val="0"/>
        </w:rPr>
      </w:pPr>
      <w:bookmarkStart w:id="30" w:name="_Toc135128207"/>
      <w:r w:rsidRPr="00206C40">
        <w:rPr>
          <w:rFonts w:ascii="Arial Black" w:hAnsi="Arial Black"/>
          <w:b w:val="0"/>
        </w:rPr>
        <w:t>8.</w:t>
      </w:r>
      <w:r w:rsidRPr="00206C40">
        <w:rPr>
          <w:rFonts w:ascii="Arial Black" w:hAnsi="Arial Black"/>
          <w:b w:val="0"/>
        </w:rPr>
        <w:tab/>
        <w:t>Baugrund, Grundwasser, Archäologie, Zustandsberichte</w:t>
      </w:r>
      <w:bookmarkEnd w:id="30"/>
    </w:p>
    <w:p w14:paraId="20E4EB87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31" w:name="_Toc135128208"/>
      <w:r>
        <w:t>8.1</w:t>
      </w:r>
      <w:r>
        <w:tab/>
        <w:t>Vorgängig ausgeführte Baugrunduntersuchungen</w:t>
      </w:r>
      <w:bookmarkEnd w:id="31"/>
    </w:p>
    <w:p w14:paraId="092C70D0" w14:textId="77777777" w:rsidR="00241D4D" w:rsidRDefault="00241D4D" w:rsidP="00241D4D">
      <w:pPr>
        <w:pStyle w:val="TextEinzug"/>
        <w:ind w:left="0"/>
      </w:pPr>
      <w:r>
        <w:t>Resultate, Hinweis auf separate Berichte und Baugrundarchiv TAZ</w:t>
      </w:r>
      <w:r>
        <w:br/>
        <w:t>Folgerungen, Vorgehen</w:t>
      </w:r>
      <w:r>
        <w:br/>
      </w:r>
      <w:proofErr w:type="spellStart"/>
      <w:r>
        <w:t>Vorgehen</w:t>
      </w:r>
      <w:proofErr w:type="spellEnd"/>
      <w:r>
        <w:t xml:space="preserve"> bei veränderten Verhältnissen</w:t>
      </w:r>
    </w:p>
    <w:p w14:paraId="08F09C14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32" w:name="_Toc135128209"/>
      <w:r>
        <w:lastRenderedPageBreak/>
        <w:t>8.2</w:t>
      </w:r>
      <w:r>
        <w:tab/>
        <w:t>Grundwasserverhältnisse</w:t>
      </w:r>
      <w:bookmarkEnd w:id="32"/>
    </w:p>
    <w:p w14:paraId="11A06DCE" w14:textId="77777777" w:rsidR="00241D4D" w:rsidRDefault="00241D4D" w:rsidP="00241D4D">
      <w:pPr>
        <w:pStyle w:val="TextEinzug"/>
        <w:ind w:left="0"/>
      </w:pPr>
      <w:r>
        <w:t>Hinweis auf Lage des Bauobjekts bezüglich Schutzzonen</w:t>
      </w:r>
      <w:r>
        <w:br/>
        <w:t>Resultate, Hinweis auf separate Berichte</w:t>
      </w:r>
      <w:r>
        <w:br/>
        <w:t>Auflagen AWEL</w:t>
      </w:r>
      <w:r>
        <w:br/>
        <w:t xml:space="preserve">Folgerungen, Vorgehen </w:t>
      </w:r>
      <w:r>
        <w:br/>
        <w:t>Überwachung während der Bauzeit</w:t>
      </w:r>
      <w:r>
        <w:br/>
        <w:t>Vorgehen bei veränderten Verhältnissen</w:t>
      </w:r>
    </w:p>
    <w:p w14:paraId="52A136B3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33" w:name="_Toc135128210"/>
      <w:r>
        <w:t>8.3</w:t>
      </w:r>
      <w:r>
        <w:tab/>
        <w:t>Archäologie</w:t>
      </w:r>
      <w:bookmarkEnd w:id="33"/>
    </w:p>
    <w:p w14:paraId="0DBC5A15" w14:textId="77777777" w:rsidR="00241D4D" w:rsidRDefault="00241D4D" w:rsidP="00241D4D">
      <w:pPr>
        <w:pStyle w:val="TextEinzug"/>
        <w:ind w:left="0"/>
      </w:pPr>
      <w:r>
        <w:t>Hinweis auf archäologische Schutzzonen</w:t>
      </w:r>
      <w:r>
        <w:br/>
        <w:t>Resultate von vorgängigen Untersuchungen</w:t>
      </w:r>
      <w:r>
        <w:br/>
        <w:t>Vorgehen, wenn archäologi</w:t>
      </w:r>
      <w:r w:rsidR="00F84090">
        <w:t>sche Funde zum Vorschein kommen</w:t>
      </w:r>
    </w:p>
    <w:p w14:paraId="0DD87E12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34" w:name="_Toc135128211"/>
      <w:r>
        <w:t>8.4</w:t>
      </w:r>
      <w:r>
        <w:tab/>
        <w:t>Zustandsberichte von Strassen und Kunstbauten</w:t>
      </w:r>
      <w:bookmarkEnd w:id="34"/>
      <w:r>
        <w:t xml:space="preserve"> </w:t>
      </w:r>
    </w:p>
    <w:p w14:paraId="456932FC" w14:textId="77777777" w:rsidR="00241D4D" w:rsidRDefault="00241D4D" w:rsidP="00241D4D">
      <w:pPr>
        <w:pStyle w:val="TextEinzug"/>
        <w:spacing w:after="240"/>
        <w:ind w:left="0"/>
      </w:pPr>
      <w:r>
        <w:t>Hinweis auf vorhandene Berichte</w:t>
      </w:r>
      <w:r>
        <w:br/>
      </w:r>
      <w:proofErr w:type="spellStart"/>
      <w:r>
        <w:t>Vor</w:t>
      </w:r>
      <w:proofErr w:type="spellEnd"/>
      <w:r>
        <w:t xml:space="preserve"> Baubeginn auszuführende Zustandsaufnahmen</w:t>
      </w:r>
    </w:p>
    <w:p w14:paraId="6FD5BB18" w14:textId="77777777" w:rsidR="00241D4D" w:rsidRPr="00206C40" w:rsidRDefault="00241D4D" w:rsidP="00206C40">
      <w:pPr>
        <w:pStyle w:val="Untertitel14fett"/>
        <w:ind w:left="0"/>
        <w:outlineLvl w:val="0"/>
        <w:rPr>
          <w:rFonts w:ascii="Arial Black" w:hAnsi="Arial Black"/>
          <w:b w:val="0"/>
        </w:rPr>
      </w:pPr>
      <w:bookmarkStart w:id="35" w:name="_Toc135128212"/>
      <w:r w:rsidRPr="00206C40">
        <w:rPr>
          <w:rFonts w:ascii="Arial Black" w:hAnsi="Arial Black"/>
          <w:b w:val="0"/>
        </w:rPr>
        <w:t>9.</w:t>
      </w:r>
      <w:r w:rsidRPr="00206C40">
        <w:rPr>
          <w:rFonts w:ascii="Arial Black" w:hAnsi="Arial Black"/>
          <w:b w:val="0"/>
        </w:rPr>
        <w:tab/>
        <w:t>Altlasten, Sonderabfälle</w:t>
      </w:r>
      <w:bookmarkEnd w:id="35"/>
    </w:p>
    <w:p w14:paraId="757787D8" w14:textId="77777777" w:rsidR="00241D4D" w:rsidRDefault="00241D4D" w:rsidP="00241D4D">
      <w:pPr>
        <w:pStyle w:val="TextEinzug"/>
        <w:spacing w:after="240"/>
        <w:ind w:left="0"/>
      </w:pPr>
      <w:r>
        <w:t>Hinweise auf belastete Standorte</w:t>
      </w:r>
      <w:r>
        <w:br/>
        <w:t xml:space="preserve">Ablauf und Organisation der Sanierung </w:t>
      </w:r>
      <w:r>
        <w:br/>
        <w:t xml:space="preserve">Hinweis auf </w:t>
      </w:r>
      <w:r w:rsidRPr="00F64E2A">
        <w:rPr>
          <w:rFonts w:cs="Arial"/>
        </w:rPr>
        <w:t>«</w:t>
      </w:r>
      <w:r>
        <w:t>Rahmenkonzept für die Begleitung von Aushubarbeiten im Bereich von belasteten Standorten</w:t>
      </w:r>
      <w:r w:rsidRPr="00CE2335">
        <w:rPr>
          <w:rFonts w:cs="Arial"/>
        </w:rPr>
        <w:t>»</w:t>
      </w:r>
      <w:r>
        <w:t xml:space="preserve"> (1. März 2000, Dr. H. Jäckli AG)</w:t>
      </w:r>
      <w:r>
        <w:br/>
        <w:t xml:space="preserve">Angaben über das bei diesem Bauwerk anzuwendende Vorgehen zur Beseitigung von speziellen Bauabfällen und Hinweise auf die entsprechenden Vorschriften, z.B. </w:t>
      </w:r>
      <w:r w:rsidRPr="00CE2335">
        <w:rPr>
          <w:rFonts w:cs="Arial"/>
        </w:rPr>
        <w:t>«</w:t>
      </w:r>
      <w:r>
        <w:t>Technische Verordnung über Abfälle</w:t>
      </w:r>
      <w:r w:rsidRPr="00CE2335">
        <w:rPr>
          <w:rFonts w:cs="Arial"/>
        </w:rPr>
        <w:t>»</w:t>
      </w:r>
      <w:r>
        <w:br/>
        <w:t xml:space="preserve">Umweltgerechte Baustellenentwässerung </w:t>
      </w:r>
    </w:p>
    <w:p w14:paraId="05A35AB0" w14:textId="77777777" w:rsidR="00241D4D" w:rsidRPr="00206C40" w:rsidRDefault="00241D4D" w:rsidP="00206C40">
      <w:pPr>
        <w:pStyle w:val="Untertitel14fett"/>
        <w:ind w:left="0"/>
        <w:outlineLvl w:val="0"/>
        <w:rPr>
          <w:rFonts w:ascii="Arial Black" w:hAnsi="Arial Black"/>
          <w:b w:val="0"/>
        </w:rPr>
      </w:pPr>
      <w:bookmarkStart w:id="36" w:name="_Toc135128213"/>
      <w:r w:rsidRPr="00206C40">
        <w:rPr>
          <w:rFonts w:ascii="Arial Black" w:hAnsi="Arial Black"/>
          <w:b w:val="0"/>
        </w:rPr>
        <w:t>10.</w:t>
      </w:r>
      <w:r w:rsidRPr="00206C40">
        <w:rPr>
          <w:rFonts w:ascii="Arial Black" w:hAnsi="Arial Black"/>
          <w:b w:val="0"/>
        </w:rPr>
        <w:tab/>
        <w:t>Qualitätssicherung</w:t>
      </w:r>
      <w:bookmarkEnd w:id="36"/>
    </w:p>
    <w:p w14:paraId="66DAD718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37" w:name="_Toc135128214"/>
      <w:r>
        <w:t>10.1</w:t>
      </w:r>
      <w:r>
        <w:tab/>
        <w:t>Voruntersuchungen, Muster, Probestrecken</w:t>
      </w:r>
      <w:bookmarkEnd w:id="37"/>
    </w:p>
    <w:p w14:paraId="747AA6A8" w14:textId="77777777" w:rsidR="00241D4D" w:rsidRDefault="00241D4D" w:rsidP="00241D4D">
      <w:pPr>
        <w:pStyle w:val="TextEinzug"/>
        <w:ind w:left="0"/>
      </w:pPr>
      <w:r w:rsidRPr="00137CFA">
        <w:rPr>
          <w:rStyle w:val="TextEinzugChar"/>
        </w:rPr>
        <w:t>Randsteinmuster</w:t>
      </w:r>
      <w:r>
        <w:rPr>
          <w:rStyle w:val="TextEinzugChar"/>
        </w:rPr>
        <w:br/>
        <w:t>Notwendige Versuche</w:t>
      </w:r>
      <w:r>
        <w:rPr>
          <w:rStyle w:val="TextEinzugChar"/>
        </w:rPr>
        <w:br/>
        <w:t>Probestrecken</w:t>
      </w:r>
    </w:p>
    <w:p w14:paraId="20586D4D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38" w:name="_Toc135128215"/>
      <w:r>
        <w:t>10.2</w:t>
      </w:r>
      <w:r>
        <w:tab/>
        <w:t>Belagsprüfungen</w:t>
      </w:r>
      <w:bookmarkEnd w:id="38"/>
    </w:p>
    <w:p w14:paraId="7B65D698" w14:textId="02F76035" w:rsidR="00241D4D" w:rsidRDefault="00241D4D" w:rsidP="00241D4D">
      <w:pPr>
        <w:pStyle w:val="TextEinzug"/>
        <w:ind w:left="0"/>
      </w:pPr>
      <w:r>
        <w:t>Allfällige konkrete, auf das vorliegende Bauprojekt angepasste Angaben aufgrund der TAZ - Richtlinie «Qualitätskontrolle für Walzasphalt» vom 4.</w:t>
      </w:r>
      <w:r w:rsidR="00321C77">
        <w:t xml:space="preserve"> Februar </w:t>
      </w:r>
      <w:r>
        <w:t>2013.</w:t>
      </w:r>
    </w:p>
    <w:p w14:paraId="0CE68B32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39" w:name="_Toc135128216"/>
      <w:r>
        <w:t>10.3</w:t>
      </w:r>
      <w:r>
        <w:tab/>
        <w:t>Rohrvortrieb, Pressrohre</w:t>
      </w:r>
      <w:bookmarkEnd w:id="39"/>
    </w:p>
    <w:p w14:paraId="0376A7F4" w14:textId="77777777" w:rsidR="00241D4D" w:rsidRDefault="00241D4D" w:rsidP="00241D4D">
      <w:pPr>
        <w:pStyle w:val="TextEinzug"/>
        <w:ind w:left="0"/>
      </w:pPr>
      <w:r>
        <w:t>Hinweise zur Qualität von Pressrohren, sofern keine Normen oder Vorschriften vorhanden sind. Hinweis auf die TAZ - Richtlinie «Anforderungen an Vortriebselemente».</w:t>
      </w:r>
      <w:r>
        <w:br/>
        <w:t xml:space="preserve">Die Lage des Vortriebs muss durch den Unternehmer laufend kontrolliert werden. </w:t>
      </w:r>
      <w:r>
        <w:br/>
        <w:t>Unabhängige Kontrollvermessungen müssen durch den Unternehmer in Auftrag gegeben werden.</w:t>
      </w:r>
    </w:p>
    <w:p w14:paraId="7A15E440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40" w:name="_Toc135128217"/>
      <w:r>
        <w:lastRenderedPageBreak/>
        <w:t>10.4</w:t>
      </w:r>
      <w:r>
        <w:tab/>
        <w:t>Pumpbeton</w:t>
      </w:r>
      <w:bookmarkEnd w:id="40"/>
    </w:p>
    <w:p w14:paraId="34E25653" w14:textId="77777777" w:rsidR="00241D4D" w:rsidRDefault="00241D4D" w:rsidP="00241D4D">
      <w:pPr>
        <w:pStyle w:val="TextEinzug"/>
        <w:spacing w:after="240"/>
        <w:ind w:left="0"/>
      </w:pPr>
      <w:r w:rsidRPr="0042688F">
        <w:rPr>
          <w:color w:val="000000"/>
        </w:rPr>
        <w:t xml:space="preserve">Verwendung von Pumpbeton </w:t>
      </w:r>
      <w:r>
        <w:rPr>
          <w:color w:val="000000"/>
        </w:rPr>
        <w:t>auf dieser Baustelle</w:t>
      </w:r>
    </w:p>
    <w:p w14:paraId="6A16775B" w14:textId="77777777" w:rsidR="00241D4D" w:rsidRPr="00206C40" w:rsidRDefault="00241D4D" w:rsidP="00206C40">
      <w:pPr>
        <w:pStyle w:val="Untertitel14fett"/>
        <w:ind w:left="0"/>
        <w:outlineLvl w:val="0"/>
        <w:rPr>
          <w:rFonts w:ascii="Arial Black" w:hAnsi="Arial Black"/>
          <w:b w:val="0"/>
        </w:rPr>
      </w:pPr>
      <w:bookmarkStart w:id="41" w:name="_Toc135128218"/>
      <w:r w:rsidRPr="00206C40">
        <w:rPr>
          <w:rFonts w:ascii="Arial Black" w:hAnsi="Arial Black"/>
          <w:b w:val="0"/>
        </w:rPr>
        <w:t>11.</w:t>
      </w:r>
      <w:r w:rsidRPr="00206C40">
        <w:rPr>
          <w:rFonts w:ascii="Arial Black" w:hAnsi="Arial Black"/>
          <w:b w:val="0"/>
        </w:rPr>
        <w:tab/>
        <w:t>Umwelt</w:t>
      </w:r>
      <w:bookmarkEnd w:id="41"/>
    </w:p>
    <w:p w14:paraId="7AEDC9A7" w14:textId="77777777" w:rsidR="00241D4D" w:rsidRDefault="00241D4D" w:rsidP="000A6A30">
      <w:pPr>
        <w:pStyle w:val="Untertitel11fett"/>
        <w:keepNext/>
        <w:spacing w:before="240"/>
        <w:ind w:left="0"/>
        <w:outlineLvl w:val="1"/>
      </w:pPr>
      <w:bookmarkStart w:id="42" w:name="_Toc135128219"/>
      <w:r>
        <w:t>11.1</w:t>
      </w:r>
      <w:r>
        <w:tab/>
        <w:t>Recyclingmaterialien</w:t>
      </w:r>
      <w:bookmarkEnd w:id="42"/>
    </w:p>
    <w:p w14:paraId="0F5E0594" w14:textId="77777777" w:rsidR="00241D4D" w:rsidRDefault="00241D4D" w:rsidP="00241D4D">
      <w:pPr>
        <w:pStyle w:val="TextEinzug"/>
        <w:ind w:left="0"/>
      </w:pPr>
      <w:r>
        <w:t xml:space="preserve">Verwendung von Recyclingkiessand RCB auf dieser Baustelle </w:t>
      </w:r>
      <w:r>
        <w:br/>
        <w:t xml:space="preserve">Verwendung von Beton aus Betongranulat auf dieser Baustelle </w:t>
      </w:r>
    </w:p>
    <w:p w14:paraId="2508C6A0" w14:textId="77777777" w:rsidR="00241D4D" w:rsidRPr="00F84090" w:rsidRDefault="00241D4D" w:rsidP="000A6A30">
      <w:pPr>
        <w:pStyle w:val="Untertitel11fett"/>
        <w:keepNext/>
        <w:spacing w:before="240"/>
        <w:ind w:left="0"/>
        <w:outlineLvl w:val="1"/>
      </w:pPr>
      <w:bookmarkStart w:id="43" w:name="_Toc135128220"/>
      <w:r w:rsidRPr="004B6D3F">
        <w:t>11.2</w:t>
      </w:r>
      <w:r w:rsidRPr="004B6D3F">
        <w:tab/>
        <w:t>Massnahmenstufe Lufthygiene</w:t>
      </w:r>
      <w:bookmarkEnd w:id="43"/>
    </w:p>
    <w:p w14:paraId="5CB8A304" w14:textId="6DFF538C" w:rsidR="00241D4D" w:rsidRDefault="00241D4D" w:rsidP="00F84090">
      <w:pPr>
        <w:pStyle w:val="TextEinzug"/>
        <w:ind w:left="0"/>
      </w:pPr>
      <w:r>
        <w:t>Die Massnahmenstufe (A oder B) muss hier eingetragen werden. Die</w:t>
      </w:r>
      <w:r w:rsidRPr="004B6D3F">
        <w:t xml:space="preserve"> </w:t>
      </w:r>
      <w:r>
        <w:t>entsprechenden Massnahmen sind in den Richtlinien des BAFU definiert und sollen nicht wiederholt werden.</w:t>
      </w:r>
    </w:p>
    <w:p w14:paraId="4CF28B5A" w14:textId="4866477B" w:rsidR="001918B8" w:rsidRPr="00F84090" w:rsidRDefault="001918B8" w:rsidP="001918B8">
      <w:pPr>
        <w:pStyle w:val="Untertitel11fett"/>
        <w:keepNext/>
        <w:spacing w:before="240"/>
        <w:ind w:left="0"/>
        <w:outlineLvl w:val="1"/>
      </w:pPr>
      <w:bookmarkStart w:id="44" w:name="_Toc135128221"/>
      <w:r w:rsidRPr="004B6D3F">
        <w:t>11.</w:t>
      </w:r>
      <w:r>
        <w:t>3</w:t>
      </w:r>
      <w:r w:rsidRPr="004B6D3F">
        <w:tab/>
      </w:r>
      <w:r>
        <w:t>Asiatischer Laubholzbockkäfer</w:t>
      </w:r>
      <w:bookmarkEnd w:id="44"/>
    </w:p>
    <w:p w14:paraId="6BADA6F5" w14:textId="77777777" w:rsidR="001918B8" w:rsidRDefault="001918B8" w:rsidP="001918B8">
      <w:pPr>
        <w:pStyle w:val="TextEinzug"/>
        <w:ind w:left="0"/>
      </w:pPr>
      <w:r w:rsidRPr="00622862">
        <w:t xml:space="preserve">Holzverpackungen z. B. für Steinprodukte werden, sofern es sich nicht um Europaletten mit EPAL </w:t>
      </w:r>
      <w:proofErr w:type="spellStart"/>
      <w:r w:rsidRPr="00622862">
        <w:t>Einbrand</w:t>
      </w:r>
      <w:proofErr w:type="spellEnd"/>
      <w:r w:rsidRPr="00622862">
        <w:t xml:space="preserve"> handelt, innert Wochenfrist fachgerecht entsorgt. Importiertes Holz kann von gefährlichen Schadorganismen, wie </w:t>
      </w:r>
      <w:r>
        <w:t>beispielsweise</w:t>
      </w:r>
      <w:r w:rsidRPr="00622862">
        <w:t xml:space="preserve"> dem asiatischen Laubholzbockkäfer (ALB) befallen sein und es gilt einen Befall der einheimischen Bäume zu verhindern. Das Bundesamt für Umwelt stellt im Internet die nötigen Informationen zur Verfügung.</w:t>
      </w:r>
    </w:p>
    <w:p w14:paraId="773525A8" w14:textId="77777777" w:rsidR="001918B8" w:rsidRPr="003C46E3" w:rsidRDefault="001918B8" w:rsidP="00F84090">
      <w:pPr>
        <w:pStyle w:val="TextEinzug"/>
        <w:ind w:left="0"/>
      </w:pPr>
    </w:p>
    <w:p w14:paraId="3252C7D1" w14:textId="77777777" w:rsidR="00241D4D" w:rsidRPr="00206C40" w:rsidRDefault="00241D4D" w:rsidP="00206C40">
      <w:pPr>
        <w:pStyle w:val="Untertitel14fett"/>
        <w:ind w:left="0"/>
        <w:outlineLvl w:val="0"/>
        <w:rPr>
          <w:rFonts w:ascii="Arial Black" w:hAnsi="Arial Black"/>
          <w:b w:val="0"/>
        </w:rPr>
      </w:pPr>
      <w:bookmarkStart w:id="45" w:name="_Toc135128222"/>
      <w:r w:rsidRPr="00206C40">
        <w:rPr>
          <w:rFonts w:ascii="Arial Black" w:hAnsi="Arial Black"/>
          <w:b w:val="0"/>
        </w:rPr>
        <w:t>12.</w:t>
      </w:r>
      <w:r w:rsidRPr="00206C40">
        <w:rPr>
          <w:rFonts w:ascii="Arial Black" w:hAnsi="Arial Black"/>
          <w:b w:val="0"/>
        </w:rPr>
        <w:tab/>
        <w:t>Bemerkungen zur Geschäftsabwicklung</w:t>
      </w:r>
      <w:bookmarkEnd w:id="45"/>
    </w:p>
    <w:p w14:paraId="2CC85DF7" w14:textId="77777777" w:rsidR="00F84090" w:rsidRDefault="00F84090" w:rsidP="00F84090">
      <w:pPr>
        <w:pStyle w:val="TextEinzug"/>
        <w:spacing w:after="0"/>
        <w:ind w:left="0"/>
      </w:pPr>
      <w:r>
        <w:t>B</w:t>
      </w:r>
      <w:r w:rsidR="00AA0273">
        <w:t>ei Teuerung m</w:t>
      </w:r>
      <w:r w:rsidR="007F6B5F">
        <w:t>it PKI nach NPK-Kostenmodell</w:t>
      </w:r>
    </w:p>
    <w:p w14:paraId="1DC999AF" w14:textId="77777777" w:rsidR="00AA0273" w:rsidRDefault="00AA0273" w:rsidP="00AA0273">
      <w:pPr>
        <w:pStyle w:val="TextEinzug"/>
        <w:ind w:left="0"/>
      </w:pPr>
      <w:r>
        <w:rPr>
          <w:szCs w:val="22"/>
        </w:rPr>
        <w:t>Zuweisung der jeweiligen Kapitel oder Positionen aus dem NPK 228 über einen Verteilschlüssel unter Berücksichtigung des Bauprogramms ist hier zu definieren</w:t>
      </w:r>
    </w:p>
    <w:p w14:paraId="5A1996F4" w14:textId="77777777" w:rsidR="00241D4D" w:rsidRDefault="00241D4D" w:rsidP="00241D4D">
      <w:pPr>
        <w:pStyle w:val="TextEinzug"/>
        <w:ind w:left="0"/>
      </w:pPr>
      <w:r>
        <w:t>Zahlungsplan</w:t>
      </w:r>
      <w:r>
        <w:br/>
        <w:t>Abnahme von einzelnen Bauwerksteilen, sofern spezielle Regelung seitens der Bauherrschaft gewünscht wird.</w:t>
      </w:r>
      <w:r>
        <w:br/>
        <w:t xml:space="preserve">Spezielle Regelungen über Garantiefristen </w:t>
      </w:r>
      <w:r>
        <w:br/>
        <w:t>Spezielle Vereinbarung über Versicherungen wie Bauwesenversicherung oder erhöhte Haftpflichtversicherung.</w:t>
      </w:r>
    </w:p>
    <w:p w14:paraId="22C0FA51" w14:textId="77777777" w:rsidR="00241D4D" w:rsidRPr="002642D4" w:rsidRDefault="00241D4D" w:rsidP="00241D4D">
      <w:pPr>
        <w:rPr>
          <w:sz w:val="2"/>
        </w:rPr>
      </w:pPr>
    </w:p>
    <w:p w14:paraId="604FA993" w14:textId="77777777" w:rsidR="00BC6A5F" w:rsidRDefault="00BC6A5F" w:rsidP="00395409"/>
    <w:sectPr w:rsidR="00BC6A5F" w:rsidSect="007523D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418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24CC" w14:textId="77777777" w:rsidR="004068FE" w:rsidRDefault="004068FE">
      <w:r>
        <w:separator/>
      </w:r>
    </w:p>
  </w:endnote>
  <w:endnote w:type="continuationSeparator" w:id="0">
    <w:p w14:paraId="78E71466" w14:textId="77777777" w:rsidR="004068FE" w:rsidRDefault="0040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2"/>
      <w:gridCol w:w="2565"/>
      <w:gridCol w:w="1217"/>
    </w:tblGrid>
    <w:tr w:rsidR="004068FE" w:rsidRPr="00C16D98" w14:paraId="1AA0822C" w14:textId="77777777" w:rsidTr="004068FE">
      <w:tc>
        <w:tcPr>
          <w:tcW w:w="5572" w:type="dxa"/>
          <w:tcMar>
            <w:right w:w="0" w:type="dxa"/>
          </w:tcMar>
        </w:tcPr>
        <w:p w14:paraId="2B204BD1" w14:textId="77777777" w:rsidR="004068FE" w:rsidRDefault="004068FE" w:rsidP="004068FE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2565" w:type="dxa"/>
          <w:tcMar>
            <w:right w:w="0" w:type="dxa"/>
          </w:tcMar>
        </w:tcPr>
        <w:p w14:paraId="11096453" w14:textId="77777777" w:rsidR="004068FE" w:rsidRDefault="004068FE" w:rsidP="004068FE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1217" w:type="dxa"/>
          <w:tcMar>
            <w:right w:w="28" w:type="dxa"/>
          </w:tcMar>
        </w:tcPr>
        <w:p w14:paraId="305A7E00" w14:textId="77777777" w:rsidR="004068FE" w:rsidRPr="002642D4" w:rsidRDefault="004068FE" w:rsidP="002642D4">
          <w:pPr>
            <w:jc w:val="right"/>
            <w:rPr>
              <w:rFonts w:ascii="Arial Black" w:hAnsi="Arial Black"/>
              <w:b/>
              <w:spacing w:val="10"/>
              <w:sz w:val="17"/>
              <w:szCs w:val="17"/>
            </w:rPr>
          </w:pPr>
          <w:r w:rsidRPr="002642D4">
            <w:rPr>
              <w:rFonts w:ascii="Arial Black" w:hAnsi="Arial Black"/>
              <w:sz w:val="17"/>
              <w:szCs w:val="17"/>
            </w:rPr>
            <w:fldChar w:fldCharType="begin"/>
          </w:r>
          <w:r w:rsidRPr="002642D4">
            <w:rPr>
              <w:rFonts w:ascii="Arial Black" w:hAnsi="Arial Black"/>
              <w:sz w:val="17"/>
              <w:szCs w:val="17"/>
            </w:rPr>
            <w:instrText xml:space="preserve"> PAGE </w:instrText>
          </w:r>
          <w:r w:rsidRPr="002642D4">
            <w:rPr>
              <w:rFonts w:ascii="Arial Black" w:hAnsi="Arial Black"/>
              <w:sz w:val="17"/>
              <w:szCs w:val="17"/>
            </w:rPr>
            <w:fldChar w:fldCharType="separate"/>
          </w:r>
          <w:r w:rsidR="007F6B5F">
            <w:rPr>
              <w:rFonts w:ascii="Arial Black" w:hAnsi="Arial Black"/>
              <w:noProof/>
              <w:sz w:val="17"/>
              <w:szCs w:val="17"/>
            </w:rPr>
            <w:t>7</w:t>
          </w:r>
          <w:r w:rsidRPr="002642D4">
            <w:rPr>
              <w:rFonts w:ascii="Arial Black" w:hAnsi="Arial Black"/>
              <w:noProof/>
              <w:sz w:val="17"/>
              <w:szCs w:val="17"/>
            </w:rPr>
            <w:fldChar w:fldCharType="end"/>
          </w:r>
        </w:p>
      </w:tc>
    </w:tr>
    <w:tr w:rsidR="004068FE" w14:paraId="4B59281A" w14:textId="77777777" w:rsidTr="004068FE">
      <w:tc>
        <w:tcPr>
          <w:tcW w:w="5572" w:type="dxa"/>
        </w:tcPr>
        <w:p w14:paraId="1AAE7FFE" w14:textId="77777777" w:rsidR="004068FE" w:rsidRDefault="004068FE" w:rsidP="004068FE">
          <w:pPr>
            <w:pStyle w:val="Fuzeile"/>
            <w:rPr>
              <w:sz w:val="17"/>
              <w:szCs w:val="17"/>
            </w:rPr>
          </w:pPr>
        </w:p>
      </w:tc>
      <w:tc>
        <w:tcPr>
          <w:tcW w:w="2565" w:type="dxa"/>
        </w:tcPr>
        <w:p w14:paraId="3370FAFB" w14:textId="77777777" w:rsidR="004068FE" w:rsidRDefault="004068FE" w:rsidP="004068FE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1217" w:type="dxa"/>
          <w:tcMar>
            <w:right w:w="28" w:type="dxa"/>
          </w:tcMar>
          <w:vAlign w:val="bottom"/>
        </w:tcPr>
        <w:p w14:paraId="10594282" w14:textId="77777777" w:rsidR="004068FE" w:rsidRPr="008B2C7D" w:rsidRDefault="004068FE" w:rsidP="004068FE">
          <w:pPr>
            <w:pStyle w:val="Fuzeile"/>
            <w:tabs>
              <w:tab w:val="clear" w:pos="4536"/>
              <w:tab w:val="clear" w:pos="9072"/>
              <w:tab w:val="right" w:pos="9360"/>
            </w:tabs>
            <w:jc w:val="right"/>
            <w:rPr>
              <w:sz w:val="10"/>
              <w:szCs w:val="10"/>
            </w:rPr>
          </w:pPr>
        </w:p>
      </w:tc>
    </w:tr>
  </w:tbl>
  <w:p w14:paraId="36645419" w14:textId="77777777" w:rsidR="004068FE" w:rsidRPr="007C1B36" w:rsidRDefault="004068FE" w:rsidP="004068FE">
    <w:pPr>
      <w:pStyle w:val="AbsatzKleinst"/>
    </w:pPr>
  </w:p>
  <w:p w14:paraId="41FB1714" w14:textId="77777777" w:rsidR="004068FE" w:rsidRPr="00241D4D" w:rsidRDefault="004068FE" w:rsidP="00241D4D">
    <w:pPr>
      <w:pStyle w:val="AbsatzKlein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572"/>
      <w:gridCol w:w="2565"/>
      <w:gridCol w:w="1217"/>
    </w:tblGrid>
    <w:tr w:rsidR="004068FE" w:rsidRPr="00C16D98" w14:paraId="18A25D68" w14:textId="77777777" w:rsidTr="004068FE">
      <w:tc>
        <w:tcPr>
          <w:tcW w:w="5572" w:type="dxa"/>
          <w:tcMar>
            <w:right w:w="0" w:type="dxa"/>
          </w:tcMar>
        </w:tcPr>
        <w:p w14:paraId="5866EFEF" w14:textId="77777777" w:rsidR="004068FE" w:rsidRDefault="004068FE" w:rsidP="004068FE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2565" w:type="dxa"/>
          <w:tcMar>
            <w:right w:w="0" w:type="dxa"/>
          </w:tcMar>
        </w:tcPr>
        <w:p w14:paraId="000F847C" w14:textId="77777777" w:rsidR="004068FE" w:rsidRDefault="004068FE" w:rsidP="004068FE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bookmarkStart w:id="51" w:name="ISOA"/>
      <w:bookmarkEnd w:id="51"/>
      <w:tc>
        <w:tcPr>
          <w:tcW w:w="1217" w:type="dxa"/>
          <w:tcMar>
            <w:right w:w="28" w:type="dxa"/>
          </w:tcMar>
        </w:tcPr>
        <w:p w14:paraId="6E5A48A9" w14:textId="77777777" w:rsidR="004068FE" w:rsidRPr="002642D4" w:rsidRDefault="004068FE" w:rsidP="002642D4">
          <w:pPr>
            <w:jc w:val="right"/>
            <w:rPr>
              <w:rFonts w:ascii="Arial Black" w:hAnsi="Arial Black"/>
              <w:b/>
              <w:spacing w:val="10"/>
              <w:sz w:val="17"/>
              <w:szCs w:val="17"/>
            </w:rPr>
          </w:pPr>
          <w:r w:rsidRPr="002642D4">
            <w:rPr>
              <w:rFonts w:ascii="Arial Black" w:hAnsi="Arial Black"/>
              <w:sz w:val="17"/>
              <w:szCs w:val="17"/>
            </w:rPr>
            <w:fldChar w:fldCharType="begin"/>
          </w:r>
          <w:r w:rsidRPr="002642D4">
            <w:rPr>
              <w:rFonts w:ascii="Arial Black" w:hAnsi="Arial Black"/>
              <w:sz w:val="17"/>
              <w:szCs w:val="17"/>
            </w:rPr>
            <w:instrText xml:space="preserve"> PAGE </w:instrText>
          </w:r>
          <w:r w:rsidRPr="002642D4">
            <w:rPr>
              <w:rFonts w:ascii="Arial Black" w:hAnsi="Arial Black"/>
              <w:sz w:val="17"/>
              <w:szCs w:val="17"/>
            </w:rPr>
            <w:fldChar w:fldCharType="separate"/>
          </w:r>
          <w:r w:rsidR="007F6B5F">
            <w:rPr>
              <w:rFonts w:ascii="Arial Black" w:hAnsi="Arial Black"/>
              <w:noProof/>
              <w:sz w:val="17"/>
              <w:szCs w:val="17"/>
            </w:rPr>
            <w:t>1</w:t>
          </w:r>
          <w:r w:rsidRPr="002642D4">
            <w:rPr>
              <w:rFonts w:ascii="Arial Black" w:hAnsi="Arial Black"/>
              <w:noProof/>
              <w:sz w:val="17"/>
              <w:szCs w:val="17"/>
            </w:rPr>
            <w:fldChar w:fldCharType="end"/>
          </w:r>
        </w:p>
      </w:tc>
    </w:tr>
    <w:tr w:rsidR="004068FE" w14:paraId="23FC6137" w14:textId="77777777" w:rsidTr="004068FE">
      <w:tc>
        <w:tcPr>
          <w:tcW w:w="5572" w:type="dxa"/>
        </w:tcPr>
        <w:p w14:paraId="27E61029" w14:textId="77777777" w:rsidR="004068FE" w:rsidRDefault="004068FE" w:rsidP="004068FE">
          <w:pPr>
            <w:pStyle w:val="Fuzeile"/>
            <w:rPr>
              <w:sz w:val="17"/>
              <w:szCs w:val="17"/>
            </w:rPr>
          </w:pPr>
        </w:p>
      </w:tc>
      <w:tc>
        <w:tcPr>
          <w:tcW w:w="2565" w:type="dxa"/>
        </w:tcPr>
        <w:p w14:paraId="4006C345" w14:textId="77777777" w:rsidR="004068FE" w:rsidRDefault="004068FE" w:rsidP="004068FE">
          <w:pPr>
            <w:pStyle w:val="Fuzeile"/>
            <w:tabs>
              <w:tab w:val="clear" w:pos="4536"/>
              <w:tab w:val="clear" w:pos="9072"/>
              <w:tab w:val="right" w:pos="9360"/>
            </w:tabs>
            <w:rPr>
              <w:sz w:val="17"/>
              <w:szCs w:val="17"/>
            </w:rPr>
          </w:pPr>
        </w:p>
      </w:tc>
      <w:tc>
        <w:tcPr>
          <w:tcW w:w="1217" w:type="dxa"/>
          <w:tcMar>
            <w:right w:w="28" w:type="dxa"/>
          </w:tcMar>
          <w:vAlign w:val="bottom"/>
        </w:tcPr>
        <w:p w14:paraId="5E7E07C1" w14:textId="77777777" w:rsidR="004068FE" w:rsidRPr="000329A4" w:rsidRDefault="004068FE" w:rsidP="002642D4">
          <w:pPr>
            <w:pStyle w:val="Fuzeile"/>
            <w:tabs>
              <w:tab w:val="clear" w:pos="4536"/>
              <w:tab w:val="clear" w:pos="9072"/>
              <w:tab w:val="right" w:pos="9360"/>
            </w:tabs>
            <w:jc w:val="center"/>
            <w:rPr>
              <w:sz w:val="10"/>
              <w:szCs w:val="10"/>
            </w:rPr>
          </w:pPr>
          <w:bookmarkStart w:id="52" w:name="ISOB"/>
          <w:bookmarkEnd w:id="52"/>
        </w:p>
      </w:tc>
    </w:tr>
  </w:tbl>
  <w:p w14:paraId="242A3640" w14:textId="77777777" w:rsidR="004068FE" w:rsidRPr="007C1B36" w:rsidRDefault="004068FE" w:rsidP="004068FE">
    <w:pPr>
      <w:pStyle w:val="AbsatzKleinst"/>
    </w:pPr>
  </w:p>
  <w:p w14:paraId="027002BB" w14:textId="77777777" w:rsidR="004068FE" w:rsidRPr="00241D4D" w:rsidRDefault="004068FE" w:rsidP="00241D4D">
    <w:pPr>
      <w:pStyle w:val="AbsatzKlein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566C" w14:textId="77777777" w:rsidR="004068FE" w:rsidRDefault="004068FE">
      <w:r>
        <w:separator/>
      </w:r>
    </w:p>
  </w:footnote>
  <w:footnote w:type="continuationSeparator" w:id="0">
    <w:p w14:paraId="1BC3D217" w14:textId="77777777" w:rsidR="004068FE" w:rsidRDefault="0040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8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4"/>
      <w:gridCol w:w="6867"/>
    </w:tblGrid>
    <w:tr w:rsidR="004068FE" w14:paraId="3AAD9348" w14:textId="77777777" w:rsidTr="004068FE">
      <w:tc>
        <w:tcPr>
          <w:tcW w:w="3414" w:type="dxa"/>
        </w:tcPr>
        <w:p w14:paraId="18608601" w14:textId="77777777" w:rsidR="004068FE" w:rsidRDefault="004068FE" w:rsidP="004068FE">
          <w:pPr>
            <w:pStyle w:val="Kopfzeile"/>
          </w:pPr>
          <w:bookmarkStart w:id="46" w:name="Logo2" w:colFirst="0" w:colLast="0"/>
          <w:r>
            <w:rPr>
              <w:noProof/>
              <w:lang w:eastAsia="de-CH"/>
            </w:rPr>
            <w:drawing>
              <wp:inline distT="0" distB="0" distL="0" distR="0" wp14:anchorId="51ECE498" wp14:editId="080A89E4">
                <wp:extent cx="1235967" cy="248413"/>
                <wp:effectExtent l="0" t="0" r="2540" b="0"/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967" cy="248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7" w:type="dxa"/>
        </w:tcPr>
        <w:p w14:paraId="4A019B3F" w14:textId="77777777" w:rsidR="004068FE" w:rsidRPr="007D6AA3" w:rsidRDefault="004068FE" w:rsidP="004068FE">
          <w:pPr>
            <w:spacing w:line="200" w:lineRule="atLeast"/>
            <w:rPr>
              <w:sz w:val="17"/>
              <w:szCs w:val="17"/>
            </w:rPr>
          </w:pPr>
        </w:p>
      </w:tc>
    </w:tr>
    <w:bookmarkEnd w:id="46"/>
  </w:tbl>
  <w:p w14:paraId="2FF8115E" w14:textId="77777777" w:rsidR="004068FE" w:rsidRPr="007D6AA3" w:rsidRDefault="004068FE" w:rsidP="004068FE"/>
  <w:p w14:paraId="5ABEFF51" w14:textId="77777777" w:rsidR="004068FE" w:rsidRPr="00241D4D" w:rsidRDefault="004068FE" w:rsidP="00241D4D">
    <w:pPr>
      <w:pStyle w:val="AbsatzKlein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81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4"/>
      <w:gridCol w:w="3899"/>
      <w:gridCol w:w="2968"/>
    </w:tblGrid>
    <w:tr w:rsidR="004068FE" w14:paraId="0D1346D5" w14:textId="77777777" w:rsidTr="004068FE">
      <w:tc>
        <w:tcPr>
          <w:tcW w:w="3414" w:type="dxa"/>
        </w:tcPr>
        <w:p w14:paraId="1EF83AB4" w14:textId="77777777" w:rsidR="004068FE" w:rsidRDefault="004068FE" w:rsidP="004068FE">
          <w:pPr>
            <w:pStyle w:val="Kopfzeile"/>
          </w:pPr>
          <w:bookmarkStart w:id="47" w:name="Logo1" w:colFirst="0" w:colLast="0"/>
          <w:bookmarkStart w:id="48" w:name="Absender123" w:colFirst="2" w:colLast="2"/>
          <w:r>
            <w:rPr>
              <w:noProof/>
              <w:lang w:eastAsia="de-CH"/>
            </w:rPr>
            <w:drawing>
              <wp:inline distT="0" distB="0" distL="0" distR="0" wp14:anchorId="1758AE2C" wp14:editId="401E8641">
                <wp:extent cx="1235967" cy="248413"/>
                <wp:effectExtent l="0" t="0" r="2540" b="0"/>
                <wp:docPr id="6" name="Grafi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5967" cy="248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dxa"/>
        </w:tcPr>
        <w:p w14:paraId="33F0BC65" w14:textId="77777777" w:rsidR="004068FE" w:rsidRDefault="004068FE" w:rsidP="004068FE">
          <w:pPr>
            <w:pStyle w:val="Kopfzeile"/>
          </w:pPr>
        </w:p>
      </w:tc>
      <w:bookmarkStart w:id="49" w:name="Absender1"/>
      <w:bookmarkStart w:id="50" w:name="Absender12"/>
      <w:tc>
        <w:tcPr>
          <w:tcW w:w="2968" w:type="dxa"/>
        </w:tcPr>
        <w:p w14:paraId="35784097" w14:textId="77777777" w:rsidR="004068FE" w:rsidRPr="0032263B" w:rsidRDefault="004068FE" w:rsidP="004068FE">
          <w:pPr>
            <w:spacing w:line="200" w:lineRule="atLeast"/>
            <w:rPr>
              <w:sz w:val="17"/>
              <w:szCs w:val="17"/>
            </w:rPr>
          </w:pPr>
          <w:r w:rsidRPr="0032263B">
            <w:rPr>
              <w:sz w:val="17"/>
              <w:szCs w:val="17"/>
            </w:rPr>
            <w:fldChar w:fldCharType="begin"/>
          </w:r>
          <w:r w:rsidRPr="0032263B">
            <w:rPr>
              <w:sz w:val="17"/>
              <w:szCs w:val="17"/>
            </w:rPr>
            <w:instrText xml:space="preserve"> DOCPROPERTY  fldSzh-orglevel1  \* MERGEFORMAT </w:instrText>
          </w:r>
          <w:r w:rsidRPr="0032263B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Stadt Zürich</w:t>
          </w:r>
          <w:r w:rsidRPr="0032263B">
            <w:rPr>
              <w:sz w:val="17"/>
              <w:szCs w:val="17"/>
            </w:rPr>
            <w:fldChar w:fldCharType="end"/>
          </w:r>
        </w:p>
        <w:p w14:paraId="6152A8C9" w14:textId="77777777" w:rsidR="004068FE" w:rsidRPr="0032263B" w:rsidRDefault="004068FE" w:rsidP="004068FE">
          <w:pPr>
            <w:spacing w:line="200" w:lineRule="atLeast"/>
            <w:rPr>
              <w:sz w:val="17"/>
              <w:szCs w:val="17"/>
            </w:rPr>
          </w:pPr>
          <w:r w:rsidRPr="0032263B">
            <w:rPr>
              <w:sz w:val="17"/>
              <w:szCs w:val="17"/>
            </w:rPr>
            <w:fldChar w:fldCharType="begin"/>
          </w:r>
          <w:r w:rsidRPr="0032263B">
            <w:rPr>
              <w:sz w:val="17"/>
              <w:szCs w:val="17"/>
            </w:rPr>
            <w:instrText xml:space="preserve"> DOCPROPERTY  fldCompany  \* MERGEFORMAT </w:instrText>
          </w:r>
          <w:r w:rsidRPr="0032263B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Tiefbauamt</w:t>
          </w:r>
          <w:r w:rsidRPr="0032263B">
            <w:rPr>
              <w:sz w:val="17"/>
              <w:szCs w:val="17"/>
            </w:rPr>
            <w:fldChar w:fldCharType="end"/>
          </w:r>
        </w:p>
        <w:p w14:paraId="3B220F3F" w14:textId="77777777" w:rsidR="004068FE" w:rsidRPr="0032263B" w:rsidRDefault="004068FE" w:rsidP="004068FE">
          <w:pPr>
            <w:spacing w:line="200" w:lineRule="atLeast"/>
            <w:rPr>
              <w:sz w:val="17"/>
              <w:szCs w:val="17"/>
            </w:rPr>
          </w:pPr>
          <w:r w:rsidRPr="0032263B">
            <w:rPr>
              <w:sz w:val="17"/>
              <w:szCs w:val="17"/>
            </w:rPr>
            <w:fldChar w:fldCharType="begin"/>
          </w:r>
          <w:r w:rsidRPr="0032263B">
            <w:rPr>
              <w:sz w:val="17"/>
              <w:szCs w:val="17"/>
            </w:rPr>
            <w:instrText xml:space="preserve"> DOCPROPERTY  fldStreetAddress  \* MERGEFORMAT </w:instrText>
          </w:r>
          <w:r w:rsidRPr="0032263B">
            <w:rPr>
              <w:sz w:val="17"/>
              <w:szCs w:val="17"/>
            </w:rPr>
            <w:fldChar w:fldCharType="separate"/>
          </w:r>
          <w:proofErr w:type="spellStart"/>
          <w:r>
            <w:rPr>
              <w:sz w:val="17"/>
              <w:szCs w:val="17"/>
            </w:rPr>
            <w:t>Werdmühleplatz</w:t>
          </w:r>
          <w:proofErr w:type="spellEnd"/>
          <w:r>
            <w:rPr>
              <w:sz w:val="17"/>
              <w:szCs w:val="17"/>
            </w:rPr>
            <w:t xml:space="preserve"> 3</w:t>
          </w:r>
          <w:r w:rsidRPr="0032263B">
            <w:rPr>
              <w:sz w:val="17"/>
              <w:szCs w:val="17"/>
            </w:rPr>
            <w:fldChar w:fldCharType="end"/>
          </w:r>
        </w:p>
        <w:p w14:paraId="24AFB0C4" w14:textId="77777777" w:rsidR="004068FE" w:rsidRPr="0032263B" w:rsidRDefault="004068FE" w:rsidP="004068FE">
          <w:pPr>
            <w:spacing w:line="200" w:lineRule="atLeast"/>
            <w:rPr>
              <w:sz w:val="17"/>
              <w:szCs w:val="17"/>
            </w:rPr>
          </w:pPr>
          <w:r w:rsidRPr="0032263B">
            <w:rPr>
              <w:sz w:val="17"/>
              <w:szCs w:val="17"/>
            </w:rPr>
            <w:fldChar w:fldCharType="begin"/>
          </w:r>
          <w:r w:rsidRPr="0032263B">
            <w:rPr>
              <w:sz w:val="17"/>
              <w:szCs w:val="17"/>
            </w:rPr>
            <w:instrText xml:space="preserve"> DOCPROPERTY  fldPostalCode  \* MERGEFORMAT </w:instrText>
          </w:r>
          <w:r w:rsidRPr="0032263B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8001</w:t>
          </w:r>
          <w:r w:rsidRPr="0032263B">
            <w:rPr>
              <w:sz w:val="17"/>
              <w:szCs w:val="17"/>
            </w:rPr>
            <w:fldChar w:fldCharType="end"/>
          </w:r>
          <w:r w:rsidRPr="0032263B">
            <w:rPr>
              <w:sz w:val="17"/>
              <w:szCs w:val="17"/>
            </w:rPr>
            <w:t xml:space="preserve"> </w:t>
          </w:r>
          <w:r w:rsidRPr="0032263B">
            <w:rPr>
              <w:sz w:val="17"/>
              <w:szCs w:val="17"/>
            </w:rPr>
            <w:fldChar w:fldCharType="begin"/>
          </w:r>
          <w:r w:rsidRPr="0032263B">
            <w:rPr>
              <w:sz w:val="17"/>
              <w:szCs w:val="17"/>
            </w:rPr>
            <w:instrText xml:space="preserve"> DOCPROPERTY  fldL  \* MERGEFORMAT </w:instrText>
          </w:r>
          <w:r w:rsidRPr="0032263B">
            <w:rPr>
              <w:sz w:val="17"/>
              <w:szCs w:val="17"/>
            </w:rPr>
            <w:fldChar w:fldCharType="separate"/>
          </w:r>
          <w:r>
            <w:rPr>
              <w:sz w:val="17"/>
              <w:szCs w:val="17"/>
            </w:rPr>
            <w:t>Zürich</w:t>
          </w:r>
          <w:r w:rsidRPr="0032263B">
            <w:rPr>
              <w:sz w:val="17"/>
              <w:szCs w:val="17"/>
            </w:rPr>
            <w:fldChar w:fldCharType="end"/>
          </w:r>
        </w:p>
        <w:bookmarkEnd w:id="49"/>
        <w:bookmarkEnd w:id="50"/>
        <w:p w14:paraId="031D109F" w14:textId="77777777" w:rsidR="004068FE" w:rsidRPr="007D6AA3" w:rsidRDefault="004068FE" w:rsidP="004068FE">
          <w:pPr>
            <w:spacing w:line="200" w:lineRule="atLeast"/>
            <w:rPr>
              <w:sz w:val="17"/>
              <w:szCs w:val="17"/>
            </w:rPr>
          </w:pPr>
        </w:p>
      </w:tc>
    </w:tr>
    <w:bookmarkEnd w:id="47"/>
    <w:bookmarkEnd w:id="48"/>
  </w:tbl>
  <w:p w14:paraId="37910D28" w14:textId="77777777" w:rsidR="004068FE" w:rsidRPr="007D6AA3" w:rsidRDefault="004068FE" w:rsidP="004068FE">
    <w:pPr>
      <w:pStyle w:val="Kopfzeile"/>
      <w:rPr>
        <w:sz w:val="2"/>
        <w:szCs w:val="2"/>
      </w:rPr>
    </w:pPr>
  </w:p>
  <w:p w14:paraId="52B295B5" w14:textId="77777777" w:rsidR="004068FE" w:rsidRPr="00241D4D" w:rsidRDefault="004068FE" w:rsidP="00241D4D">
    <w:pPr>
      <w:pStyle w:val="AbsatzKlein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66A6"/>
    <w:multiLevelType w:val="hybridMultilevel"/>
    <w:tmpl w:val="FEF822B6"/>
    <w:lvl w:ilvl="0" w:tplc="048817A0">
      <w:start w:val="1"/>
      <w:numFmt w:val="decimal"/>
      <w:pStyle w:val="AufzhlungNumm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617C1"/>
    <w:multiLevelType w:val="hybridMultilevel"/>
    <w:tmpl w:val="3BDE3A28"/>
    <w:lvl w:ilvl="0" w:tplc="60A65322">
      <w:start w:val="1"/>
      <w:numFmt w:val="bullet"/>
      <w:pStyle w:val="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0209"/>
    <w:multiLevelType w:val="multilevel"/>
    <w:tmpl w:val="C9DA3472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13349971">
    <w:abstractNumId w:val="1"/>
  </w:num>
  <w:num w:numId="2" w16cid:durableId="2073186572">
    <w:abstractNumId w:val="0"/>
  </w:num>
  <w:num w:numId="3" w16cid:durableId="1128164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4D"/>
    <w:rsid w:val="000177EE"/>
    <w:rsid w:val="00041E65"/>
    <w:rsid w:val="000510BC"/>
    <w:rsid w:val="00076AE5"/>
    <w:rsid w:val="000A212E"/>
    <w:rsid w:val="000A6A30"/>
    <w:rsid w:val="000D5800"/>
    <w:rsid w:val="001076D1"/>
    <w:rsid w:val="00144A0B"/>
    <w:rsid w:val="00160829"/>
    <w:rsid w:val="001918B8"/>
    <w:rsid w:val="00193900"/>
    <w:rsid w:val="00206C40"/>
    <w:rsid w:val="00241D4D"/>
    <w:rsid w:val="002507ED"/>
    <w:rsid w:val="002642D4"/>
    <w:rsid w:val="00294196"/>
    <w:rsid w:val="002D5B9C"/>
    <w:rsid w:val="002F36D9"/>
    <w:rsid w:val="002F4C36"/>
    <w:rsid w:val="003007B6"/>
    <w:rsid w:val="00304312"/>
    <w:rsid w:val="003130BE"/>
    <w:rsid w:val="0031451C"/>
    <w:rsid w:val="00321C77"/>
    <w:rsid w:val="00326817"/>
    <w:rsid w:val="00337E17"/>
    <w:rsid w:val="00395409"/>
    <w:rsid w:val="003F344C"/>
    <w:rsid w:val="004068FE"/>
    <w:rsid w:val="00437091"/>
    <w:rsid w:val="00441EC0"/>
    <w:rsid w:val="00480DB1"/>
    <w:rsid w:val="00486F91"/>
    <w:rsid w:val="004924A6"/>
    <w:rsid w:val="004F200D"/>
    <w:rsid w:val="004F63BC"/>
    <w:rsid w:val="00566964"/>
    <w:rsid w:val="00590FE2"/>
    <w:rsid w:val="005C7978"/>
    <w:rsid w:val="005C7EB5"/>
    <w:rsid w:val="006069DE"/>
    <w:rsid w:val="00620FB2"/>
    <w:rsid w:val="00625B21"/>
    <w:rsid w:val="0066048B"/>
    <w:rsid w:val="006F6752"/>
    <w:rsid w:val="007222AB"/>
    <w:rsid w:val="0073259E"/>
    <w:rsid w:val="007523D0"/>
    <w:rsid w:val="007873B6"/>
    <w:rsid w:val="007C3AA3"/>
    <w:rsid w:val="007D590C"/>
    <w:rsid w:val="007F6B5F"/>
    <w:rsid w:val="00813418"/>
    <w:rsid w:val="00815A1C"/>
    <w:rsid w:val="00835145"/>
    <w:rsid w:val="00855FCD"/>
    <w:rsid w:val="0087334A"/>
    <w:rsid w:val="008E1B83"/>
    <w:rsid w:val="008F4E16"/>
    <w:rsid w:val="009C05D4"/>
    <w:rsid w:val="009C5355"/>
    <w:rsid w:val="009E1F16"/>
    <w:rsid w:val="009E6D50"/>
    <w:rsid w:val="00A50FBC"/>
    <w:rsid w:val="00A51BED"/>
    <w:rsid w:val="00A64279"/>
    <w:rsid w:val="00A8491E"/>
    <w:rsid w:val="00AA0273"/>
    <w:rsid w:val="00AC1C8E"/>
    <w:rsid w:val="00AF5B0D"/>
    <w:rsid w:val="00B3619B"/>
    <w:rsid w:val="00B46778"/>
    <w:rsid w:val="00B72F2C"/>
    <w:rsid w:val="00B752A2"/>
    <w:rsid w:val="00BB08F3"/>
    <w:rsid w:val="00BC6A5F"/>
    <w:rsid w:val="00BE3487"/>
    <w:rsid w:val="00C038E0"/>
    <w:rsid w:val="00C16D98"/>
    <w:rsid w:val="00C93575"/>
    <w:rsid w:val="00CD0238"/>
    <w:rsid w:val="00CE0839"/>
    <w:rsid w:val="00CF1B61"/>
    <w:rsid w:val="00D05499"/>
    <w:rsid w:val="00D07AA7"/>
    <w:rsid w:val="00D30AFD"/>
    <w:rsid w:val="00D558A3"/>
    <w:rsid w:val="00D70FCB"/>
    <w:rsid w:val="00D723CF"/>
    <w:rsid w:val="00DF17F7"/>
    <w:rsid w:val="00E6755B"/>
    <w:rsid w:val="00E8495B"/>
    <w:rsid w:val="00EF0D00"/>
    <w:rsid w:val="00EF2162"/>
    <w:rsid w:val="00EF221E"/>
    <w:rsid w:val="00F60438"/>
    <w:rsid w:val="00F707C4"/>
    <w:rsid w:val="00F74DF3"/>
    <w:rsid w:val="00F76DA9"/>
    <w:rsid w:val="00F83B82"/>
    <w:rsid w:val="00F84090"/>
    <w:rsid w:val="00FA5B7E"/>
    <w:rsid w:val="00FA69BB"/>
    <w:rsid w:val="00FC1269"/>
    <w:rsid w:val="00FC1B79"/>
    <w:rsid w:val="00FD4852"/>
    <w:rsid w:val="00FD5BC8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A00C987"/>
  <w15:docId w15:val="{DFD75B8E-C9E2-44AC-8996-AFD982B5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0" w:qFormat="1"/>
    <w:lsdException w:name="Closing" w:semiHidden="1"/>
    <w:lsdException w:name="Signature" w:semiHidden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1D4D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40"/>
    <w:qFormat/>
    <w:rsid w:val="00B46778"/>
    <w:pPr>
      <w:keepNext/>
      <w:keepLines/>
      <w:numPr>
        <w:numId w:val="3"/>
      </w:numPr>
      <w:spacing w:before="240" w:after="12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41"/>
    <w:qFormat/>
    <w:rsid w:val="00B46778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eastAsiaTheme="majorEastAsia" w:cs="Arial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42"/>
    <w:qFormat/>
    <w:rsid w:val="00B46778"/>
    <w:pPr>
      <w:keepNext/>
      <w:keepLines/>
      <w:numPr>
        <w:ilvl w:val="2"/>
        <w:numId w:val="3"/>
      </w:numPr>
      <w:spacing w:before="240" w:after="120" w:line="276" w:lineRule="auto"/>
      <w:outlineLvl w:val="2"/>
    </w:pPr>
    <w:rPr>
      <w:rFonts w:eastAsiaTheme="majorEastAsia"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83B82"/>
    <w:pPr>
      <w:tabs>
        <w:tab w:val="center" w:pos="4536"/>
        <w:tab w:val="right" w:pos="9072"/>
      </w:tabs>
      <w:spacing w:line="276" w:lineRule="auto"/>
    </w:pPr>
  </w:style>
  <w:style w:type="paragraph" w:styleId="Fuzeile">
    <w:name w:val="footer"/>
    <w:basedOn w:val="Standard"/>
    <w:semiHidden/>
    <w:rsid w:val="00F83B82"/>
    <w:pPr>
      <w:tabs>
        <w:tab w:val="center" w:pos="4536"/>
        <w:tab w:val="right" w:pos="9072"/>
      </w:tabs>
      <w:spacing w:line="276" w:lineRule="auto"/>
    </w:pPr>
  </w:style>
  <w:style w:type="paragraph" w:customStyle="1" w:styleId="Adresse">
    <w:name w:val="Adresse"/>
    <w:basedOn w:val="Standard"/>
    <w:link w:val="AdresseZchn"/>
    <w:uiPriority w:val="10"/>
    <w:rsid w:val="00BC6A5F"/>
    <w:pPr>
      <w:spacing w:line="200" w:lineRule="atLeast"/>
    </w:pPr>
    <w:rPr>
      <w:rFonts w:cs="Arial"/>
      <w:sz w:val="17"/>
      <w:szCs w:val="17"/>
      <w:lang w:eastAsia="de-CH"/>
    </w:rPr>
  </w:style>
  <w:style w:type="table" w:styleId="Tabellenraster">
    <w:name w:val="Table Grid"/>
    <w:basedOn w:val="NormaleTabelle"/>
    <w:rsid w:val="00326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Kleinst">
    <w:name w:val="AbsatzKleinst"/>
    <w:basedOn w:val="Standard"/>
    <w:link w:val="AbsatzKleinstZchn"/>
    <w:semiHidden/>
    <w:rsid w:val="00B752A2"/>
    <w:pPr>
      <w:spacing w:line="276" w:lineRule="auto"/>
    </w:pPr>
    <w:rPr>
      <w:sz w:val="2"/>
      <w:szCs w:val="2"/>
    </w:rPr>
  </w:style>
  <w:style w:type="character" w:customStyle="1" w:styleId="AbsatzKleinstZchn">
    <w:name w:val="AbsatzKleinst Zchn"/>
    <w:basedOn w:val="Absatz-Standardschriftart"/>
    <w:link w:val="AbsatzKleinst"/>
    <w:semiHidden/>
    <w:rsid w:val="00B752A2"/>
    <w:rPr>
      <w:rFonts w:ascii="Arial" w:hAnsi="Arial"/>
      <w:sz w:val="2"/>
      <w:szCs w:val="2"/>
      <w:lang w:eastAsia="de-DE"/>
    </w:rPr>
  </w:style>
  <w:style w:type="character" w:customStyle="1" w:styleId="AdresseZchn">
    <w:name w:val="Adresse Zchn"/>
    <w:basedOn w:val="Absatz-Standardschriftart"/>
    <w:link w:val="Adresse"/>
    <w:uiPriority w:val="10"/>
    <w:rsid w:val="00D30AFD"/>
    <w:rPr>
      <w:rFonts w:ascii="Arial" w:hAnsi="Arial" w:cs="Arial"/>
      <w:sz w:val="17"/>
      <w:szCs w:val="17"/>
    </w:rPr>
  </w:style>
  <w:style w:type="character" w:customStyle="1" w:styleId="berschrift1Zchn">
    <w:name w:val="Überschrift 1 Zchn"/>
    <w:basedOn w:val="Absatz-Standardschriftart"/>
    <w:link w:val="berschrift1"/>
    <w:uiPriority w:val="40"/>
    <w:rsid w:val="00D30AFD"/>
    <w:rPr>
      <w:rFonts w:ascii="Arial" w:eastAsiaTheme="majorEastAsia" w:hAnsi="Arial" w:cstheme="majorBidi"/>
      <w:b/>
      <w:sz w:val="32"/>
      <w:szCs w:val="32"/>
      <w:lang w:eastAsia="de-DE"/>
    </w:rPr>
  </w:style>
  <w:style w:type="paragraph" w:customStyle="1" w:styleId="Lauftext">
    <w:name w:val="Lauftext"/>
    <w:basedOn w:val="Standard"/>
    <w:link w:val="LauftextZchn"/>
    <w:uiPriority w:val="2"/>
    <w:qFormat/>
    <w:rsid w:val="00304312"/>
    <w:pPr>
      <w:spacing w:line="276" w:lineRule="auto"/>
    </w:pPr>
  </w:style>
  <w:style w:type="character" w:customStyle="1" w:styleId="LauftextZchn">
    <w:name w:val="Lauftext Zchn"/>
    <w:basedOn w:val="Absatz-Standardschriftart"/>
    <w:link w:val="Lauftext"/>
    <w:uiPriority w:val="2"/>
    <w:rsid w:val="00D30AFD"/>
    <w:rPr>
      <w:rFonts w:ascii="Arial" w:hAnsi="Arial"/>
      <w:sz w:val="22"/>
      <w:szCs w:val="24"/>
      <w:lang w:eastAsia="de-DE"/>
    </w:rPr>
  </w:style>
  <w:style w:type="paragraph" w:customStyle="1" w:styleId="Standardklein">
    <w:name w:val="Standard klein"/>
    <w:basedOn w:val="Standard"/>
    <w:link w:val="StandardkleinZchn"/>
    <w:uiPriority w:val="4"/>
    <w:qFormat/>
    <w:rsid w:val="00EF2162"/>
    <w:pPr>
      <w:spacing w:line="276" w:lineRule="auto"/>
    </w:pPr>
    <w:rPr>
      <w:sz w:val="17"/>
      <w:szCs w:val="17"/>
    </w:rPr>
  </w:style>
  <w:style w:type="paragraph" w:customStyle="1" w:styleId="Betreff">
    <w:name w:val="Betreff"/>
    <w:basedOn w:val="Standard"/>
    <w:link w:val="BetreffZchn"/>
    <w:uiPriority w:val="12"/>
    <w:qFormat/>
    <w:rsid w:val="00EF2162"/>
    <w:pPr>
      <w:spacing w:line="276" w:lineRule="auto"/>
    </w:pPr>
    <w:rPr>
      <w:b/>
    </w:rPr>
  </w:style>
  <w:style w:type="character" w:customStyle="1" w:styleId="StandardkleinZchn">
    <w:name w:val="Standard klein Zchn"/>
    <w:basedOn w:val="Absatz-Standardschriftart"/>
    <w:link w:val="Standardklein"/>
    <w:uiPriority w:val="4"/>
    <w:rsid w:val="00D30AFD"/>
    <w:rPr>
      <w:rFonts w:ascii="Arial" w:hAnsi="Arial"/>
      <w:sz w:val="17"/>
      <w:szCs w:val="17"/>
      <w:lang w:eastAsia="de-DE"/>
    </w:rPr>
  </w:style>
  <w:style w:type="paragraph" w:customStyle="1" w:styleId="AufzhlungPunkt">
    <w:name w:val="Aufzählung Punkt"/>
    <w:basedOn w:val="Standard"/>
    <w:link w:val="AufzhlungPunktZchn"/>
    <w:uiPriority w:val="20"/>
    <w:qFormat/>
    <w:rsid w:val="00EF2162"/>
    <w:pPr>
      <w:numPr>
        <w:numId w:val="1"/>
      </w:numPr>
      <w:spacing w:before="120" w:line="276" w:lineRule="auto"/>
      <w:ind w:left="425" w:hanging="425"/>
    </w:pPr>
  </w:style>
  <w:style w:type="character" w:customStyle="1" w:styleId="BetreffZchn">
    <w:name w:val="Betreff Zchn"/>
    <w:basedOn w:val="Absatz-Standardschriftart"/>
    <w:link w:val="Betreff"/>
    <w:uiPriority w:val="12"/>
    <w:rsid w:val="00D30AFD"/>
    <w:rPr>
      <w:rFonts w:ascii="Arial" w:hAnsi="Arial"/>
      <w:b/>
      <w:sz w:val="22"/>
      <w:szCs w:val="24"/>
      <w:lang w:eastAsia="de-DE"/>
    </w:rPr>
  </w:style>
  <w:style w:type="paragraph" w:customStyle="1" w:styleId="AufzhlungNummer">
    <w:name w:val="Aufzählung Nummer"/>
    <w:basedOn w:val="Standard"/>
    <w:link w:val="AufzhlungNummerZchn"/>
    <w:uiPriority w:val="22"/>
    <w:qFormat/>
    <w:rsid w:val="003007B6"/>
    <w:pPr>
      <w:numPr>
        <w:numId w:val="2"/>
      </w:numPr>
      <w:spacing w:before="120" w:line="276" w:lineRule="auto"/>
      <w:ind w:left="425" w:hanging="425"/>
    </w:pPr>
  </w:style>
  <w:style w:type="character" w:customStyle="1" w:styleId="AufzhlungPunktZchn">
    <w:name w:val="Aufzählung Punkt Zchn"/>
    <w:basedOn w:val="Absatz-Standardschriftart"/>
    <w:link w:val="AufzhlungPunkt"/>
    <w:uiPriority w:val="20"/>
    <w:rsid w:val="00D30AFD"/>
    <w:rPr>
      <w:rFonts w:ascii="Arial" w:hAnsi="Arial"/>
      <w:sz w:val="22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30"/>
    <w:qFormat/>
    <w:rsid w:val="00E8495B"/>
    <w:pPr>
      <w:keepNext/>
      <w:keepLines/>
      <w:spacing w:before="480" w:after="120" w:line="276" w:lineRule="auto"/>
      <w:contextualSpacing/>
    </w:pPr>
    <w:rPr>
      <w:rFonts w:eastAsiaTheme="majorEastAsia" w:cstheme="majorBidi"/>
      <w:b/>
      <w:sz w:val="40"/>
      <w:szCs w:val="56"/>
    </w:rPr>
  </w:style>
  <w:style w:type="character" w:customStyle="1" w:styleId="AufzhlungNummerZchn">
    <w:name w:val="Aufzählung Nummer Zchn"/>
    <w:basedOn w:val="Absatz-Standardschriftart"/>
    <w:link w:val="AufzhlungNummer"/>
    <w:uiPriority w:val="22"/>
    <w:rsid w:val="00D30AFD"/>
    <w:rPr>
      <w:rFonts w:ascii="Arial" w:hAnsi="Arial"/>
      <w:sz w:val="2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30"/>
    <w:rsid w:val="00D30AFD"/>
    <w:rPr>
      <w:rFonts w:ascii="Arial" w:eastAsiaTheme="majorEastAsia" w:hAnsi="Arial" w:cstheme="majorBidi"/>
      <w:b/>
      <w:sz w:val="40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31"/>
    <w:qFormat/>
    <w:rsid w:val="00E8495B"/>
    <w:pPr>
      <w:keepNext/>
      <w:keepLines/>
      <w:numPr>
        <w:ilvl w:val="1"/>
      </w:numPr>
      <w:spacing w:before="120" w:after="120" w:line="276" w:lineRule="auto"/>
    </w:pPr>
    <w:rPr>
      <w:rFonts w:eastAsiaTheme="minorEastAsia" w:cstheme="minorBidi"/>
      <w:b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31"/>
    <w:rsid w:val="00D30AFD"/>
    <w:rPr>
      <w:rFonts w:ascii="Arial" w:eastAsiaTheme="minorEastAsia" w:hAnsi="Arial" w:cstheme="minorBidi"/>
      <w:b/>
      <w:sz w:val="28"/>
      <w:szCs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41"/>
    <w:rsid w:val="00D30AFD"/>
    <w:rPr>
      <w:rFonts w:ascii="Arial" w:eastAsiaTheme="majorEastAsia" w:hAnsi="Arial" w:cs="Arial"/>
      <w:b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2"/>
    <w:rsid w:val="00D30AFD"/>
    <w:rPr>
      <w:rFonts w:ascii="Arial" w:eastAsiaTheme="majorEastAsia" w:hAnsi="Arial" w:cs="Arial"/>
      <w:b/>
      <w:sz w:val="22"/>
      <w:szCs w:val="22"/>
      <w:lang w:eastAsia="de-DE"/>
    </w:rPr>
  </w:style>
  <w:style w:type="paragraph" w:customStyle="1" w:styleId="InhaltsverzeichnisKapiteltitel">
    <w:name w:val="Inhaltsverzeichnis Kapiteltitel"/>
    <w:basedOn w:val="Standard"/>
    <w:next w:val="Standard"/>
    <w:rsid w:val="00241D4D"/>
    <w:pPr>
      <w:tabs>
        <w:tab w:val="left" w:pos="709"/>
      </w:tabs>
      <w:spacing w:after="120" w:line="259" w:lineRule="auto"/>
    </w:pPr>
    <w:rPr>
      <w:b/>
      <w:sz w:val="24"/>
      <w:lang w:eastAsia="de-CH"/>
    </w:rPr>
  </w:style>
  <w:style w:type="paragraph" w:customStyle="1" w:styleId="HaupttitelBestimmungen">
    <w:name w:val="Haupttitel Bestimmungen"/>
    <w:basedOn w:val="Standard"/>
    <w:next w:val="Standard"/>
    <w:rsid w:val="00241D4D"/>
    <w:pPr>
      <w:spacing w:line="259" w:lineRule="auto"/>
    </w:pPr>
    <w:rPr>
      <w:b/>
      <w:sz w:val="36"/>
      <w:lang w:eastAsia="de-CH"/>
    </w:rPr>
  </w:style>
  <w:style w:type="paragraph" w:customStyle="1" w:styleId="Untertitel11fett">
    <w:name w:val="Untertitel 11 fett"/>
    <w:basedOn w:val="Standard"/>
    <w:next w:val="TextEinzug"/>
    <w:rsid w:val="00241D4D"/>
    <w:pPr>
      <w:spacing w:after="120" w:line="259" w:lineRule="auto"/>
      <w:ind w:left="709"/>
    </w:pPr>
    <w:rPr>
      <w:b/>
      <w:lang w:eastAsia="de-CH"/>
    </w:rPr>
  </w:style>
  <w:style w:type="paragraph" w:customStyle="1" w:styleId="Untertitel14fett">
    <w:name w:val="Untertitel 14 fett"/>
    <w:basedOn w:val="Standard"/>
    <w:next w:val="Standard"/>
    <w:rsid w:val="00241D4D"/>
    <w:pPr>
      <w:spacing w:after="120" w:line="259" w:lineRule="auto"/>
      <w:ind w:left="709"/>
    </w:pPr>
    <w:rPr>
      <w:b/>
      <w:sz w:val="28"/>
      <w:lang w:eastAsia="de-CH"/>
    </w:rPr>
  </w:style>
  <w:style w:type="paragraph" w:customStyle="1" w:styleId="TextEinzug">
    <w:name w:val="Text Einzug"/>
    <w:basedOn w:val="Standard"/>
    <w:link w:val="TextEinzugChar"/>
    <w:rsid w:val="00241D4D"/>
    <w:pPr>
      <w:spacing w:after="120" w:line="259" w:lineRule="auto"/>
      <w:ind w:left="709"/>
    </w:pPr>
    <w:rPr>
      <w:lang w:eastAsia="de-CH"/>
    </w:rPr>
  </w:style>
  <w:style w:type="character" w:customStyle="1" w:styleId="TextEinzugChar">
    <w:name w:val="Text Einzug Char"/>
    <w:basedOn w:val="Absatz-Standardschriftart"/>
    <w:link w:val="TextEinzug"/>
    <w:locked/>
    <w:rsid w:val="00241D4D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semiHidden/>
    <w:rsid w:val="00AA027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A0273"/>
    <w:rPr>
      <w:rFonts w:ascii="Segoe UI" w:hAnsi="Segoe UI" w:cs="Segoe UI"/>
      <w:sz w:val="18"/>
      <w:szCs w:val="18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07C4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365F91" w:themeColor="accent1" w:themeShade="BF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206C40"/>
    <w:pPr>
      <w:spacing w:after="100"/>
    </w:pPr>
    <w:rPr>
      <w:rFonts w:ascii="Arial Black" w:hAnsi="Arial Black"/>
    </w:rPr>
  </w:style>
  <w:style w:type="paragraph" w:styleId="Verzeichnis2">
    <w:name w:val="toc 2"/>
    <w:basedOn w:val="Standard"/>
    <w:next w:val="Standard"/>
    <w:autoRedefine/>
    <w:uiPriority w:val="39"/>
    <w:rsid w:val="00294196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294196"/>
    <w:rPr>
      <w:color w:val="0000FF" w:themeColor="hyperlink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206C40"/>
    <w:pPr>
      <w:spacing w:after="100" w:line="259" w:lineRule="auto"/>
      <w:ind w:left="440"/>
    </w:pPr>
    <w:rPr>
      <w:rFonts w:asciiTheme="minorHAnsi" w:eastAsiaTheme="minorEastAsia" w:hAnsiTheme="minorHAnsi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78FFACDF7184D974D7C3D81AF4E40" ma:contentTypeVersion="56" ma:contentTypeDescription="Ein neues Dokument erstellen." ma:contentTypeScope="" ma:versionID="9f134974a2c77a9fd27d631bf4c99642">
  <xsd:schema xmlns:xsd="http://www.w3.org/2001/XMLSchema" xmlns:xs="http://www.w3.org/2001/XMLSchema" xmlns:p="http://schemas.microsoft.com/office/2006/metadata/properties" xmlns:ns2="dbf70ac5-d7c9-48ea-8a6e-8495ee78515e" xmlns:ns3="04b5e7e4-d1a7-4587-99e5-f5c9806f0b7e" xmlns:ns4="a38dc48b-2a4d-472f-b57f-a446cfb5b7ab" xmlns:ns5="http://schemas.microsoft.com/sharepoint/v4" targetNamespace="http://schemas.microsoft.com/office/2006/metadata/properties" ma:root="true" ma:fieldsID="0e05532df4f5e66a302b66f91cadaec0" ns2:_="" ns3:_="" ns4:_="" ns5:_="">
    <xsd:import namespace="dbf70ac5-d7c9-48ea-8a6e-8495ee78515e"/>
    <xsd:import namespace="04b5e7e4-d1a7-4587-99e5-f5c9806f0b7e"/>
    <xsd:import namespace="a38dc48b-2a4d-472f-b57f-a446cfb5b7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ZDokumenteneigner" minOccurs="0"/>
                <xsd:element ref="ns3:Thema" minOccurs="0"/>
                <xsd:element ref="ns3:Unterthema" minOccurs="0"/>
                <xsd:element ref="ns4:TaxCatchAll" minOccurs="0"/>
                <xsd:element ref="ns2:ec3706374e9846b7873f813a34b6d479" minOccurs="0"/>
                <xsd:element ref="ns2:l56f172d22d14667a9e9f9cf863e1b8d" minOccurs="0"/>
                <xsd:element ref="ns2:c781303265524651babc5dbc1c936b27" minOccurs="0"/>
                <xsd:element ref="ns2:dc2a54b8d0aa4b8ca43cd9be121b7dfa" minOccurs="0"/>
                <xsd:element ref="ns5:IconOverlay" minOccurs="0"/>
                <xsd:element ref="ns2:SharedWithUsers" minOccurs="0"/>
                <xsd:element ref="ns3:TAZ_x0020_Dokumenteneigner_x0020_a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0ac5-d7c9-48ea-8a6e-8495ee78515e" elementFormDefault="qualified">
    <xsd:import namespace="http://schemas.microsoft.com/office/2006/documentManagement/types"/>
    <xsd:import namespace="http://schemas.microsoft.com/office/infopath/2007/PartnerControls"/>
    <xsd:element name="TAZDokumenteneigner" ma:index="4" nillable="true" ma:displayName="TAZ Dokumenteneigner" ma:list="UserInfo" ma:SharePointGroup="0" ma:internalName="TAZDokumenteneig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3706374e9846b7873f813a34b6d479" ma:index="12" nillable="true" ma:taxonomy="true" ma:internalName="ec3706374e9846b7873f813a34b6d479" ma:taxonomyFieldName="TAZDokumententyp" ma:displayName="TAZ Dokumententyp" ma:readOnly="false" ma:default="" ma:fieldId="{ec370637-4e98-46b7-873f-813a34b6d479}" ma:sspId="1a1f29b2-9793-42d5-b39f-660703eec015" ma:termSetId="250045ee-3577-4f8e-9e8b-6c53a970d8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6f172d22d14667a9e9f9cf863e1b8d" ma:index="13" nillable="true" ma:taxonomy="true" ma:internalName="l56f172d22d14667a9e9f9cf863e1b8d" ma:taxonomyFieldName="TAZJahr" ma:displayName="TAZ Jahr" ma:default="" ma:fieldId="{556f172d-22d1-4667-a9e9-f9cf863e1b8d}" ma:sspId="1a1f29b2-9793-42d5-b39f-660703eec015" ma:termSetId="bbd540ef-e9c8-41e9-a525-4c163aab48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81303265524651babc5dbc1c936b27" ma:index="14" nillable="true" ma:taxonomy="true" ma:internalName="c781303265524651babc5dbc1c936b27" ma:taxonomyFieldName="TAZQuelle" ma:displayName="TAZ Quelle" ma:readOnly="false" ma:default="" ma:fieldId="{c7813032-6552-4651-babc-5dbc1c936b27}" ma:sspId="1a1f29b2-9793-42d5-b39f-660703eec015" ma:termSetId="e74f001f-b1c5-4748-8218-9d2e1398c9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2a54b8d0aa4b8ca43cd9be121b7dfa" ma:index="15" nillable="true" ma:taxonomy="true" ma:internalName="dc2a54b8d0aa4b8ca43cd9be121b7dfa" ma:taxonomyFieldName="TAZWissensrubrik" ma:displayName="TAZ Wissensrubrik" ma:default="" ma:fieldId="{dc2a54b8-d0aa-4b8c-a43c-d9be121b7dfa}" ma:taxonomyMulti="true" ma:sspId="1a1f29b2-9793-42d5-b39f-660703eec015" ma:termSetId="6a3b8c20-9938-42e4-a667-281c06b03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e7e4-d1a7-4587-99e5-f5c9806f0b7e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scription="wird zum gruppieren innerhalb der Dokumentenbox verwendet." ma:internalName="Thema">
      <xsd:simpleType>
        <xsd:restriction base="dms:Text">
          <xsd:maxLength value="255"/>
        </xsd:restriction>
      </xsd:simpleType>
    </xsd:element>
    <xsd:element name="Unterthema" ma:index="7" nillable="true" ma:displayName="Unterthema" ma:description="wird zum gruppieren innerhalb der Dokumentenbox verwendet." ma:internalName="Unterthema">
      <xsd:simpleType>
        <xsd:restriction base="dms:Text">
          <xsd:maxLength value="255"/>
        </xsd:restriction>
      </xsd:simpleType>
    </xsd:element>
    <xsd:element name="TAZ_x0020_Dokumenteneigner_x0020_alt" ma:index="24" nillable="true" ma:displayName="TAZ Dokumenteneigner alt" ma:hidden="true" ma:list="UserInfo" ma:SharePointGroup="0" ma:internalName="TAZ_x0020_Dokumenteneigner_x0020_al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c48b-2a4d-472f-b57f-a446cfb5b7a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F3FE3E35-3613-43F4-9B18-9BF84EBE7845}" ma:internalName="TaxCatchAll" ma:showField="CatchAllData" ma:web="{dbf70ac5-d7c9-48ea-8a6e-8495ee78515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ZDokumenteneigner xmlns="dbf70ac5-d7c9-48ea-8a6e-8495ee78515e">
      <UserInfo>
        <DisplayName>Jud Ralph (TAZ)</DisplayName>
        <AccountId>215</AccountId>
        <AccountType/>
      </UserInfo>
    </TAZDokumenteneigner>
    <dc2a54b8d0aa4b8ca43cd9be121b7dfa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 Bauunternehmen</TermName>
          <TermId xmlns="http://schemas.microsoft.com/office/infopath/2007/PartnerControls">93762a7e-9c4b-48b5-8beb-1335d0270242</TermId>
        </TermInfo>
      </Terms>
    </dc2a54b8d0aa4b8ca43cd9be121b7dfa>
    <c781303265524651babc5dbc1c936b27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Realisierung</TermName>
          <TermId xmlns="http://schemas.microsoft.com/office/infopath/2007/PartnerControls">7728a735-aa64-4bf8-93f7-2f53439afa1d</TermId>
        </TermInfo>
      </Terms>
    </c781303265524651babc5dbc1c936b27>
    <IconOverlay xmlns="http://schemas.microsoft.com/sharepoint/v4" xsi:nil="true"/>
    <ec3706374e9846b7873f813a34b6d479 xmlns="dbf70ac5-d7c9-48ea-8a6e-8495ee7851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Vorlagen, Formulare, Checklisten, Workflows</TermName>
          <TermId xmlns="http://schemas.microsoft.com/office/infopath/2007/PartnerControls">17258b49-badf-430b-82d0-8d1613b9da78</TermId>
        </TermInfo>
      </Terms>
    </ec3706374e9846b7873f813a34b6d479>
    <TAZ_x0020_Dokumenteneigner_x0020_alt xmlns="04b5e7e4-d1a7-4587-99e5-f5c9806f0b7e">
      <UserInfo>
        <DisplayName>Jud Ralph (TAZ)</DisplayName>
        <AccountId>215</AccountId>
        <AccountType/>
      </UserInfo>
    </TAZ_x0020_Dokumenteneigner_x0020_alt>
    <Unterthema xmlns="04b5e7e4-d1a7-4587-99e5-f5c9806f0b7e" xsi:nil="true"/>
    <Thema xmlns="04b5e7e4-d1a7-4587-99e5-f5c9806f0b7e">Submission Bauunternehmen</Thema>
    <TaxCatchAll xmlns="a38dc48b-2a4d-472f-b57f-a446cfb5b7ab">
      <Value>210</Value>
      <Value>29</Value>
      <Value>21</Value>
    </TaxCatchAll>
    <l56f172d22d14667a9e9f9cf863e1b8d xmlns="dbf70ac5-d7c9-48ea-8a6e-8495ee78515e">
      <Terms xmlns="http://schemas.microsoft.com/office/infopath/2007/PartnerControls"/>
    </l56f172d22d14667a9e9f9cf863e1b8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E5162-5ED8-4B50-B27C-B3083045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0ac5-d7c9-48ea-8a6e-8495ee78515e"/>
    <ds:schemaRef ds:uri="04b5e7e4-d1a7-4587-99e5-f5c9806f0b7e"/>
    <ds:schemaRef ds:uri="a38dc48b-2a4d-472f-b57f-a446cfb5b7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0AA933-66B7-43D1-8A94-EABD8324D92C}">
  <ds:schemaRefs>
    <ds:schemaRef ds:uri="http://schemas.microsoft.com/office/2006/metadata/properties"/>
    <ds:schemaRef ds:uri="04b5e7e4-d1a7-4587-99e5-f5c9806f0b7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a38dc48b-2a4d-472f-b57f-a446cfb5b7ab"/>
    <ds:schemaRef ds:uri="http://purl.org/dc/elements/1.1/"/>
    <ds:schemaRef ds:uri="dbf70ac5-d7c9-48ea-8a6e-8495ee78515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6AD169-4A36-483D-A476-3C46E8B47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B168F-43BF-4789-8490-382D5F3E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1176</Words>
  <Characters>10186</Characters>
  <Application>Microsoft Office Word</Application>
  <DocSecurity>0</DocSecurity>
  <Lines>84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Objektgebundene Bestimmungen, Stichworte</vt:lpstr>
    </vt:vector>
  </TitlesOfParts>
  <Company>s&amp;s software</Company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Objektgebundene Bestimmungen, Stichworte</dc:title>
  <dc:creator>Sandra Zimmermann (tazzis)</dc:creator>
  <cp:lastModifiedBy>Lacerda Samaia (TAZ)</cp:lastModifiedBy>
  <cp:revision>11</cp:revision>
  <cp:lastPrinted>2023-02-08T15:59:00Z</cp:lastPrinted>
  <dcterms:created xsi:type="dcterms:W3CDTF">2023-02-08T10:29:00Z</dcterms:created>
  <dcterms:modified xsi:type="dcterms:W3CDTF">2023-05-16T09:18:00Z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dSn">
    <vt:lpwstr>Murer</vt:lpwstr>
  </property>
  <property fmtid="{D5CDD505-2E9C-101B-9397-08002B2CF9AE}" pid="3" name="fldGivenName">
    <vt:lpwstr>André</vt:lpwstr>
  </property>
  <property fmtid="{D5CDD505-2E9C-101B-9397-08002B2CF9AE}" pid="4" name="fldSzh-orglevel1">
    <vt:lpwstr>Stadt Zürich</vt:lpwstr>
  </property>
  <property fmtid="{D5CDD505-2E9C-101B-9397-08002B2CF9AE}" pid="5" name="fldCompany">
    <vt:lpwstr>Tiefbauamt</vt:lpwstr>
  </property>
  <property fmtid="{D5CDD505-2E9C-101B-9397-08002B2CF9AE}" pid="6" name="fldDepartment">
    <vt:lpwstr>Projektierung + Realisierung</vt:lpwstr>
  </property>
  <property fmtid="{D5CDD505-2E9C-101B-9397-08002B2CF9AE}" pid="7" name="fldOthertelephone">
    <vt:lpwstr>+41 44 412 24 97</vt:lpwstr>
  </property>
  <property fmtid="{D5CDD505-2E9C-101B-9397-08002B2CF9AE}" pid="8" name="fldTelephonenumber">
    <vt:lpwstr>+41 44 412 24 22</vt:lpwstr>
  </property>
  <property fmtid="{D5CDD505-2E9C-101B-9397-08002B2CF9AE}" pid="9" name="fldMail">
    <vt:lpwstr>andre.murer@zuerich.ch</vt:lpwstr>
  </property>
  <property fmtid="{D5CDD505-2E9C-101B-9397-08002B2CF9AE}" pid="10" name="fldwwwHomepage">
    <vt:lpwstr>www.stadt-zuerich.ch/tiefbauamt</vt:lpwstr>
  </property>
  <property fmtid="{D5CDD505-2E9C-101B-9397-08002B2CF9AE}" pid="11" name="fldL">
    <vt:lpwstr>Zürich</vt:lpwstr>
  </property>
  <property fmtid="{D5CDD505-2E9C-101B-9397-08002B2CF9AE}" pid="12" name="fldStreetAddress">
    <vt:lpwstr>Werdmühleplatz 3</vt:lpwstr>
  </property>
  <property fmtid="{D5CDD505-2E9C-101B-9397-08002B2CF9AE}" pid="13" name="fldPostalCode">
    <vt:lpwstr>8001</vt:lpwstr>
  </property>
  <property fmtid="{D5CDD505-2E9C-101B-9397-08002B2CF9AE}" pid="14" name="fldOtherfacsimiletelephonenumber">
    <vt:lpwstr>Fax Allgemein</vt:lpwstr>
  </property>
  <property fmtid="{D5CDD505-2E9C-101B-9397-08002B2CF9AE}" pid="15" name="fldSzh-orglevel4">
    <vt:lpwstr>Firma</vt:lpwstr>
  </property>
  <property fmtid="{D5CDD505-2E9C-101B-9397-08002B2CF9AE}" pid="16" name="fldSzh-orglevel6">
    <vt:lpwstr>Abteilung</vt:lpwstr>
  </property>
  <property fmtid="{D5CDD505-2E9C-101B-9397-08002B2CF9AE}" pid="17" name="fldCn">
    <vt:lpwstr>Name Vorname</vt:lpwstr>
  </property>
  <property fmtid="{D5CDD505-2E9C-101B-9397-08002B2CF9AE}" pid="18" name="fldName">
    <vt:lpwstr>Name Vorname</vt:lpwstr>
  </property>
  <property fmtid="{D5CDD505-2E9C-101B-9397-08002B2CF9AE}" pid="19" name="fldMobile">
    <vt:lpwstr>+41 79 515 64 56</vt:lpwstr>
  </property>
  <property fmtid="{D5CDD505-2E9C-101B-9397-08002B2CF9AE}" pid="20" name="fldOthermobile">
    <vt:lpwstr>Mobile Allgemein</vt:lpwstr>
  </property>
  <property fmtid="{D5CDD505-2E9C-101B-9397-08002B2CF9AE}" pid="21" name="fldSamaccountname">
    <vt:lpwstr>tazmua</vt:lpwstr>
  </property>
  <property fmtid="{D5CDD505-2E9C-101B-9397-08002B2CF9AE}" pid="22" name="fldMailnickname">
    <vt:lpwstr>Kürzel</vt:lpwstr>
  </property>
  <property fmtid="{D5CDD505-2E9C-101B-9397-08002B2CF9AE}" pid="23" name="fldSzh-orglevel5">
    <vt:lpwstr>Organisationslevel 5</vt:lpwstr>
  </property>
  <property fmtid="{D5CDD505-2E9C-101B-9397-08002B2CF9AE}" pid="24" name="fldSzh-salutationgender">
    <vt:lpwstr>Anrede</vt:lpwstr>
  </property>
  <property fmtid="{D5CDD505-2E9C-101B-9397-08002B2CF9AE}" pid="25" name="fldTitle">
    <vt:lpwstr>Leiter Projektierung + Realisierung</vt:lpwstr>
  </property>
  <property fmtid="{D5CDD505-2E9C-101B-9397-08002B2CF9AE}" pid="26" name="fldSzh-orglevel7">
    <vt:lpwstr>Funktion</vt:lpwstr>
  </property>
  <property fmtid="{D5CDD505-2E9C-101B-9397-08002B2CF9AE}" pid="27" name="fldPhysicaldeliveryofficename">
    <vt:lpwstr>Büroraumanschrift</vt:lpwstr>
  </property>
  <property fmtid="{D5CDD505-2E9C-101B-9397-08002B2CF9AE}" pid="28" name="fldSzh-orglevel3">
    <vt:lpwstr>Organisationslevel 3</vt:lpwstr>
  </property>
  <property fmtid="{D5CDD505-2E9C-101B-9397-08002B2CF9AE}" pid="29" name="fldSzh-orglevel2">
    <vt:lpwstr>Organisationslevel 2</vt:lpwstr>
  </property>
  <property fmtid="{D5CDD505-2E9C-101B-9397-08002B2CF9AE}" pid="30" name="fldSzh-officeroomnumber">
    <vt:lpwstr>Büronummer</vt:lpwstr>
  </property>
  <property fmtid="{D5CDD505-2E9C-101B-9397-08002B2CF9AE}" pid="31" name="fldExtensionattribute12">
    <vt:lpwstr>Kürzel Dienstabteilung</vt:lpwstr>
  </property>
  <property fmtid="{D5CDD505-2E9C-101B-9397-08002B2CF9AE}" pid="32" name="fldInitials">
    <vt:lpwstr>mua</vt:lpwstr>
  </property>
  <property fmtid="{D5CDD505-2E9C-101B-9397-08002B2CF9AE}" pid="33" name="fldDisplayname">
    <vt:lpwstr>Anzeigename</vt:lpwstr>
  </property>
  <property fmtid="{D5CDD505-2E9C-101B-9397-08002B2CF9AE}" pid="34" name="fldCo">
    <vt:lpwstr>Land</vt:lpwstr>
  </property>
  <property fmtid="{D5CDD505-2E9C-101B-9397-08002B2CF9AE}" pid="35" name="fldC">
    <vt:lpwstr>Landeskürzel</vt:lpwstr>
  </property>
  <property fmtid="{D5CDD505-2E9C-101B-9397-08002B2CF9AE}" pid="36" name="fldUrl">
    <vt:lpwstr>URL Stadt Zürich</vt:lpwstr>
  </property>
  <property fmtid="{D5CDD505-2E9C-101B-9397-08002B2CF9AE}" pid="37" name="fldSzh-officelocation">
    <vt:lpwstr>Bürositz</vt:lpwstr>
  </property>
  <property fmtid="{D5CDD505-2E9C-101B-9397-08002B2CF9AE}" pid="38" name="Docversion">
    <vt:lpwstr>Stand Vorlage 05/2018</vt:lpwstr>
  </property>
  <property fmtid="{D5CDD505-2E9C-101B-9397-08002B2CF9AE}" pid="39" name="docID">
    <vt:lpwstr>2384</vt:lpwstr>
  </property>
  <property fmtid="{D5CDD505-2E9C-101B-9397-08002B2CF9AE}" pid="40" name="qlbHeader1">
    <vt:lpwstr>Kopfzeile01Seite01.docx</vt:lpwstr>
  </property>
  <property fmtid="{D5CDD505-2E9C-101B-9397-08002B2CF9AE}" pid="41" name="qlbHeader2">
    <vt:lpwstr>Kopfzeile05Seite02.docx</vt:lpwstr>
  </property>
  <property fmtid="{D5CDD505-2E9C-101B-9397-08002B2CF9AE}" pid="42" name="qlbFooter1">
    <vt:lpwstr>Fusszeile02.docx</vt:lpwstr>
  </property>
  <property fmtid="{D5CDD505-2E9C-101B-9397-08002B2CF9AE}" pid="43" name="qlbFooter2">
    <vt:lpwstr>Fusszeile06.docx</vt:lpwstr>
  </property>
  <property fmtid="{D5CDD505-2E9C-101B-9397-08002B2CF9AE}" pid="44" name="fldCountry2">
    <vt:lpwstr/>
  </property>
  <property fmtid="{D5CDD505-2E9C-101B-9397-08002B2CF9AE}" pid="45" name="fldCountry1">
    <vt:lpwstr/>
  </property>
  <property fmtid="{D5CDD505-2E9C-101B-9397-08002B2CF9AE}" pid="46" name="fldCountry">
    <vt:lpwstr/>
  </property>
  <property fmtid="{D5CDD505-2E9C-101B-9397-08002B2CF9AE}" pid="47" name="fldtelephonenumber2">
    <vt:lpwstr/>
  </property>
  <property fmtid="{D5CDD505-2E9C-101B-9397-08002B2CF9AE}" pid="48" name="fldtelephonenumber1">
    <vt:lpwstr>+41 44 412 24 22</vt:lpwstr>
  </property>
  <property fmtid="{D5CDD505-2E9C-101B-9397-08002B2CF9AE}" pid="49" name="fldVisum2VornameNameFunktion">
    <vt:lpwstr/>
  </property>
  <property fmtid="{D5CDD505-2E9C-101B-9397-08002B2CF9AE}" pid="50" name="fldVornameNameFunktion">
    <vt:lpwstr>André Murer_x000d_
Leiter Projektierung + Realisierung</vt:lpwstr>
  </property>
  <property fmtid="{D5CDD505-2E9C-101B-9397-08002B2CF9AE}" pid="51" name="fldPlzOrt">
    <vt:lpwstr/>
  </property>
  <property fmtid="{D5CDD505-2E9C-101B-9397-08002B2CF9AE}" pid="52" name="fldVisum2Dep">
    <vt:lpwstr/>
  </property>
  <property fmtid="{D5CDD505-2E9C-101B-9397-08002B2CF9AE}" pid="53" name="fldVisum1Dep">
    <vt:lpwstr>Projektierung + Realisierung</vt:lpwstr>
  </property>
  <property fmtid="{D5CDD505-2E9C-101B-9397-08002B2CF9AE}" pid="54" name="fldVisum2FunAlter">
    <vt:lpwstr/>
  </property>
  <property fmtid="{D5CDD505-2E9C-101B-9397-08002B2CF9AE}" pid="55" name="fldVisum1FunAlter">
    <vt:lpwstr>Projektierung + Realisierung</vt:lpwstr>
  </property>
  <property fmtid="{D5CDD505-2E9C-101B-9397-08002B2CF9AE}" pid="56" name="fldMailAllg">
    <vt:lpwstr>info@taz.ch</vt:lpwstr>
  </property>
  <property fmtid="{D5CDD505-2E9C-101B-9397-08002B2CF9AE}" pid="57" name="fldVisum1VornameNameFunktion">
    <vt:lpwstr>André Murer_x000d_
Leiter Projektierung + Realisierung</vt:lpwstr>
  </property>
  <property fmtid="{D5CDD505-2E9C-101B-9397-08002B2CF9AE}" pid="58" name="fldGrussformel">
    <vt:lpwstr/>
  </property>
  <property fmtid="{D5CDD505-2E9C-101B-9397-08002B2CF9AE}" pid="59" name="fldCompanyVisum">
    <vt:lpwstr/>
  </property>
  <property fmtid="{D5CDD505-2E9C-101B-9397-08002B2CF9AE}" pid="60" name="fldBetreff">
    <vt:lpwstr/>
  </property>
  <property fmtid="{D5CDD505-2E9C-101B-9397-08002B2CF9AE}" pid="61" name="fldVisum2Funktion">
    <vt:lpwstr/>
  </property>
  <property fmtid="{D5CDD505-2E9C-101B-9397-08002B2CF9AE}" pid="62" name="fldVisum2Name">
    <vt:lpwstr/>
  </property>
  <property fmtid="{D5CDD505-2E9C-101B-9397-08002B2CF9AE}" pid="63" name="fldDatum">
    <vt:lpwstr/>
  </property>
  <property fmtid="{D5CDD505-2E9C-101B-9397-08002B2CF9AE}" pid="64" name="fldVisum1Funktion">
    <vt:lpwstr>Projektierung + Realisierung</vt:lpwstr>
  </property>
  <property fmtid="{D5CDD505-2E9C-101B-9397-08002B2CF9AE}" pid="65" name="fldVisum1Name">
    <vt:lpwstr>André Murer</vt:lpwstr>
  </property>
  <property fmtid="{D5CDD505-2E9C-101B-9397-08002B2CF9AE}" pid="66" name="fldOrt">
    <vt:lpwstr/>
  </property>
  <property fmtid="{D5CDD505-2E9C-101B-9397-08002B2CF9AE}" pid="67" name="fldipPhone2">
    <vt:lpwstr/>
  </property>
  <property fmtid="{D5CDD505-2E9C-101B-9397-08002B2CF9AE}" pid="68" name="fldcompany2">
    <vt:lpwstr/>
  </property>
  <property fmtid="{D5CDD505-2E9C-101B-9397-08002B2CF9AE}" pid="69" name="fldcn2">
    <vt:lpwstr/>
  </property>
  <property fmtid="{D5CDD505-2E9C-101B-9397-08002B2CF9AE}" pid="70" name="fldcompany1">
    <vt:lpwstr>Tiefbauamt</vt:lpwstr>
  </property>
  <property fmtid="{D5CDD505-2E9C-101B-9397-08002B2CF9AE}" pid="71" name="fldcn1">
    <vt:lpwstr>Murer André</vt:lpwstr>
  </property>
  <property fmtid="{D5CDD505-2E9C-101B-9397-08002B2CF9AE}" pid="72" name="fldipPhone1">
    <vt:lpwstr/>
  </property>
  <property fmtid="{D5CDD505-2E9C-101B-9397-08002B2CF9AE}" pid="73" name="fldipPhone">
    <vt:lpwstr/>
  </property>
  <property fmtid="{D5CDD505-2E9C-101B-9397-08002B2CF9AE}" pid="74" name="fldFacsimileTelephoneNumber2">
    <vt:lpwstr/>
  </property>
  <property fmtid="{D5CDD505-2E9C-101B-9397-08002B2CF9AE}" pid="75" name="fldFacsimileTelephoneNumber1">
    <vt:lpwstr/>
  </property>
  <property fmtid="{D5CDD505-2E9C-101B-9397-08002B2CF9AE}" pid="76" name="fldFacsimileTelephoneNumber">
    <vt:lpwstr/>
  </property>
  <property fmtid="{D5CDD505-2E9C-101B-9397-08002B2CF9AE}" pid="77" name="fldmobile2">
    <vt:lpwstr/>
  </property>
  <property fmtid="{D5CDD505-2E9C-101B-9397-08002B2CF9AE}" pid="78" name="fldmobile1">
    <vt:lpwstr>+41 79 515 64 56</vt:lpwstr>
  </property>
  <property fmtid="{D5CDD505-2E9C-101B-9397-08002B2CF9AE}" pid="79" name="fldDepartment2">
    <vt:lpwstr/>
  </property>
  <property fmtid="{D5CDD505-2E9C-101B-9397-08002B2CF9AE}" pid="80" name="fldDepartment1">
    <vt:lpwstr/>
  </property>
  <property fmtid="{D5CDD505-2E9C-101B-9397-08002B2CF9AE}" pid="81" name="fldTitle2">
    <vt:lpwstr/>
  </property>
  <property fmtid="{D5CDD505-2E9C-101B-9397-08002B2CF9AE}" pid="82" name="fldTitle1">
    <vt:lpwstr/>
  </property>
  <property fmtid="{D5CDD505-2E9C-101B-9397-08002B2CF9AE}" pid="83" name="fldPostalCode2">
    <vt:lpwstr/>
  </property>
  <property fmtid="{D5CDD505-2E9C-101B-9397-08002B2CF9AE}" pid="84" name="fldPostalCode1">
    <vt:lpwstr>8001</vt:lpwstr>
  </property>
  <property fmtid="{D5CDD505-2E9C-101B-9397-08002B2CF9AE}" pid="85" name="fldPostOfficeBox2">
    <vt:lpwstr/>
  </property>
  <property fmtid="{D5CDD505-2E9C-101B-9397-08002B2CF9AE}" pid="86" name="fldPostOfficeBox1">
    <vt:lpwstr/>
  </property>
  <property fmtid="{D5CDD505-2E9C-101B-9397-08002B2CF9AE}" pid="87" name="fldPostOfficeBox">
    <vt:lpwstr/>
  </property>
  <property fmtid="{D5CDD505-2E9C-101B-9397-08002B2CF9AE}" pid="88" name="fldStreetAddress2">
    <vt:lpwstr/>
  </property>
  <property fmtid="{D5CDD505-2E9C-101B-9397-08002B2CF9AE}" pid="89" name="fldStreetAddress1">
    <vt:lpwstr>Werdmühleplatz 3</vt:lpwstr>
  </property>
  <property fmtid="{D5CDD505-2E9C-101B-9397-08002B2CF9AE}" pid="90" name="fldL2">
    <vt:lpwstr/>
  </property>
  <property fmtid="{D5CDD505-2E9C-101B-9397-08002B2CF9AE}" pid="91" name="fldL1">
    <vt:lpwstr>Zürich</vt:lpwstr>
  </property>
  <property fmtid="{D5CDD505-2E9C-101B-9397-08002B2CF9AE}" pid="92" name="fldwwwHomepage2">
    <vt:lpwstr/>
  </property>
  <property fmtid="{D5CDD505-2E9C-101B-9397-08002B2CF9AE}" pid="93" name="fldwwwHomepage1">
    <vt:lpwstr>www.stadt-zuerich.ch/tiefbauamt</vt:lpwstr>
  </property>
  <property fmtid="{D5CDD505-2E9C-101B-9397-08002B2CF9AE}" pid="94" name="fldMail2">
    <vt:lpwstr/>
  </property>
  <property fmtid="{D5CDD505-2E9C-101B-9397-08002B2CF9AE}" pid="95" name="fldMail1">
    <vt:lpwstr>andre.murer@zuerich.ch</vt:lpwstr>
  </property>
  <property fmtid="{D5CDD505-2E9C-101B-9397-08002B2CF9AE}" pid="96" name="fldDescription2">
    <vt:lpwstr/>
  </property>
  <property fmtid="{D5CDD505-2E9C-101B-9397-08002B2CF9AE}" pid="97" name="fldDescription1">
    <vt:lpwstr>Projektierung + Realisierung</vt:lpwstr>
  </property>
  <property fmtid="{D5CDD505-2E9C-101B-9397-08002B2CF9AE}" pid="98" name="fldDescription">
    <vt:lpwstr/>
  </property>
  <property fmtid="{D5CDD505-2E9C-101B-9397-08002B2CF9AE}" pid="99" name="fldInitials2">
    <vt:lpwstr/>
  </property>
  <property fmtid="{D5CDD505-2E9C-101B-9397-08002B2CF9AE}" pid="100" name="fldInitials1">
    <vt:lpwstr>mua</vt:lpwstr>
  </property>
  <property fmtid="{D5CDD505-2E9C-101B-9397-08002B2CF9AE}" pid="101" name="fldSamAccountName2">
    <vt:lpwstr/>
  </property>
  <property fmtid="{D5CDD505-2E9C-101B-9397-08002B2CF9AE}" pid="102" name="fldSamAccountName1">
    <vt:lpwstr>tazmua</vt:lpwstr>
  </property>
  <property fmtid="{D5CDD505-2E9C-101B-9397-08002B2CF9AE}" pid="103" name="fldGivenName2">
    <vt:lpwstr/>
  </property>
  <property fmtid="{D5CDD505-2E9C-101B-9397-08002B2CF9AE}" pid="104" name="fldGivenName1">
    <vt:lpwstr>André</vt:lpwstr>
  </property>
  <property fmtid="{D5CDD505-2E9C-101B-9397-08002B2CF9AE}" pid="105" name="fldSn2">
    <vt:lpwstr/>
  </property>
  <property fmtid="{D5CDD505-2E9C-101B-9397-08002B2CF9AE}" pid="106" name="fldSn1">
    <vt:lpwstr>Murer</vt:lpwstr>
  </property>
  <property fmtid="{D5CDD505-2E9C-101B-9397-08002B2CF9AE}" pid="107" name="fldszhorglevel5">
    <vt:lpwstr>Projektierung + Realisierung</vt:lpwstr>
  </property>
  <property fmtid="{D5CDD505-2E9C-101B-9397-08002B2CF9AE}" pid="108" name="ContentTypeId">
    <vt:lpwstr>0x01010061F78FFACDF7184D974D7C3D81AF4E40</vt:lpwstr>
  </property>
  <property fmtid="{D5CDD505-2E9C-101B-9397-08002B2CF9AE}" pid="109" name="TAZDokumententyp">
    <vt:lpwstr>21;#Vorlagen, Formulare, Checklisten, Workflows|17258b49-badf-430b-82d0-8d1613b9da78</vt:lpwstr>
  </property>
  <property fmtid="{D5CDD505-2E9C-101B-9397-08002B2CF9AE}" pid="110" name="WorkflowChangePath">
    <vt:lpwstr>a8ef36a8-3045-4de4-87a3-bcedcb80b73c,9;a8ef36a8-3045-4de4-87a3-bcedcb80b73c,11;</vt:lpwstr>
  </property>
  <property fmtid="{D5CDD505-2E9C-101B-9397-08002B2CF9AE}" pid="111" name="TAZJahr">
    <vt:lpwstr/>
  </property>
  <property fmtid="{D5CDD505-2E9C-101B-9397-08002B2CF9AE}" pid="112" name="temp">
    <vt:lpwstr>1</vt:lpwstr>
  </property>
  <property fmtid="{D5CDD505-2E9C-101B-9397-08002B2CF9AE}" pid="113" name="TAZ Word Rubrik">
    <vt:lpwstr>;#Submission und Vertrag Bauunternehmen;#</vt:lpwstr>
  </property>
  <property fmtid="{D5CDD505-2E9C-101B-9397-08002B2CF9AE}" pid="114" name="update">
    <vt:r8>1</vt:r8>
  </property>
  <property fmtid="{D5CDD505-2E9C-101B-9397-08002B2CF9AE}" pid="115" name="TAZQuelle">
    <vt:lpwstr>29;#Realisierung|7728a735-aa64-4bf8-93f7-2f53439afa1d</vt:lpwstr>
  </property>
  <property fmtid="{D5CDD505-2E9C-101B-9397-08002B2CF9AE}" pid="116" name="TAZWissensrubrik">
    <vt:lpwstr>210;#Submission Bauunternehmen|93762a7e-9c4b-48b5-8beb-1335d0270242</vt:lpwstr>
  </property>
</Properties>
</file>